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14AB8" w14:textId="77777777" w:rsidR="007624BD" w:rsidRPr="0054031B" w:rsidRDefault="007624BD" w:rsidP="0046713C">
      <w:pPr>
        <w:spacing w:before="200" w:after="40"/>
        <w:jc w:val="center"/>
        <w:rPr>
          <w:noProof/>
          <w:lang w:val="uz-Cyrl-UZ"/>
        </w:rPr>
      </w:pPr>
      <w:r w:rsidRPr="0054031B">
        <w:rPr>
          <w:b/>
          <w:bCs/>
          <w:noProof/>
          <w:sz w:val="24"/>
          <w:szCs w:val="24"/>
          <w:lang w:val="uz-Cyrl-UZ"/>
        </w:rPr>
        <w:t>200-СОН АУДИТНИНГ ХАЛҚАРО СТАНДАРТИ</w:t>
      </w:r>
    </w:p>
    <w:p w14:paraId="166C5102" w14:textId="77777777" w:rsidR="007624BD" w:rsidRPr="0054031B" w:rsidRDefault="007624BD" w:rsidP="0046713C">
      <w:pPr>
        <w:spacing w:after="60"/>
        <w:jc w:val="center"/>
        <w:rPr>
          <w:noProof/>
          <w:lang w:val="uz-Cyrl-UZ"/>
        </w:rPr>
      </w:pPr>
      <w:r w:rsidRPr="0054031B">
        <w:rPr>
          <w:b/>
          <w:bCs/>
          <w:noProof/>
          <w:sz w:val="24"/>
          <w:szCs w:val="24"/>
          <w:lang w:val="uz-Cyrl-UZ"/>
        </w:rPr>
        <w:t>МУСТАҚИЛ АУДИТОРНИНГ УМУМИЙ МАҚСАДЛАРИ ВА АУДИТНИ АУДИТНИНГ ХАЛҚАРО СТАНДАРТЛАРИГА МУВОФИҚ ЎТКАЗИШ</w:t>
      </w:r>
    </w:p>
    <w:p w14:paraId="546C7D3C" w14:textId="77777777" w:rsidR="007624BD" w:rsidRPr="0054031B" w:rsidRDefault="007624BD" w:rsidP="0046713C">
      <w:pPr>
        <w:spacing w:after="160"/>
        <w:jc w:val="center"/>
        <w:rPr>
          <w:noProof/>
          <w:lang w:val="uz-Cyrl-UZ"/>
        </w:rPr>
      </w:pPr>
      <w:r w:rsidRPr="0054031B">
        <w:rPr>
          <w:i/>
          <w:iCs/>
          <w:noProof/>
          <w:lang w:val="uz-Cyrl-UZ"/>
        </w:rPr>
        <w:t>(2009 йил 15 декабрда ёки ундан кейин бошланадиган даврларнинг молиявий ҳисоботлари аудити учун амал қилади)</w:t>
      </w:r>
    </w:p>
    <w:p w14:paraId="610D59E3" w14:textId="77777777" w:rsidR="007624BD" w:rsidRPr="0054031B" w:rsidRDefault="007624BD" w:rsidP="0046713C">
      <w:pPr>
        <w:pBdr>
          <w:bottom w:val="single" w:sz="4" w:space="1" w:color="auto"/>
        </w:pBdr>
        <w:spacing w:before="80" w:after="80"/>
        <w:jc w:val="center"/>
        <w:rPr>
          <w:noProof/>
          <w:lang w:val="uz-Cyrl-UZ"/>
        </w:rPr>
      </w:pPr>
      <w:r w:rsidRPr="0054031B">
        <w:rPr>
          <w:b/>
          <w:bCs/>
          <w:noProof/>
          <w:sz w:val="24"/>
          <w:szCs w:val="24"/>
          <w:lang w:val="uz-Cyrl-UZ"/>
        </w:rPr>
        <w:t>МУНДАРИЖА</w:t>
      </w:r>
    </w:p>
    <w:p w14:paraId="583E334D" w14:textId="77777777" w:rsidR="007624BD" w:rsidRPr="0054031B" w:rsidRDefault="007624BD" w:rsidP="0046713C">
      <w:pPr>
        <w:jc w:val="right"/>
        <w:rPr>
          <w:noProof/>
          <w:lang w:val="uz-Cyrl-UZ"/>
        </w:rPr>
      </w:pPr>
      <w:r w:rsidRPr="0054031B">
        <w:rPr>
          <w:noProof/>
          <w:lang w:val="uz-Cyrl-UZ"/>
        </w:rPr>
        <w:t>Банд</w:t>
      </w:r>
    </w:p>
    <w:p w14:paraId="65430901" w14:textId="77777777" w:rsidR="007624BD" w:rsidRPr="0054031B" w:rsidRDefault="007624BD" w:rsidP="0046713C">
      <w:pPr>
        <w:tabs>
          <w:tab w:val="right" w:leader="dot" w:pos="10040"/>
        </w:tabs>
        <w:spacing w:after="20" w:line="360" w:lineRule="auto"/>
        <w:rPr>
          <w:noProof/>
          <w:lang w:val="uz-Cyrl-UZ"/>
        </w:rPr>
      </w:pPr>
      <w:r w:rsidRPr="0054031B">
        <w:rPr>
          <w:b/>
          <w:bCs/>
          <w:noProof/>
          <w:lang w:val="uz-Cyrl-UZ"/>
        </w:rPr>
        <w:t>Кириш</w:t>
      </w:r>
    </w:p>
    <w:p w14:paraId="57BD6B1D" w14:textId="40F1B859" w:rsidR="007624BD" w:rsidRPr="0054031B" w:rsidRDefault="007624BD" w:rsidP="0046713C">
      <w:pPr>
        <w:tabs>
          <w:tab w:val="right" w:leader="dot" w:pos="10773"/>
        </w:tabs>
        <w:spacing w:after="20" w:line="360" w:lineRule="auto"/>
        <w:rPr>
          <w:noProof/>
          <w:lang w:val="uz-Cyrl-UZ"/>
        </w:rPr>
      </w:pPr>
      <w:r w:rsidRPr="007624BD">
        <w:rPr>
          <w:noProof/>
          <w:lang w:val="uz-Cyrl-UZ"/>
        </w:rPr>
        <w:t>АХСнинг</w:t>
      </w:r>
      <w:r w:rsidRPr="0054031B">
        <w:rPr>
          <w:noProof/>
          <w:lang w:val="uz-Cyrl-UZ"/>
        </w:rPr>
        <w:t xml:space="preserve"> қўллаш доираси</w:t>
      </w:r>
      <w:r w:rsidRPr="0054031B">
        <w:rPr>
          <w:noProof/>
          <w:lang w:val="uz-Cyrl-UZ"/>
        </w:rPr>
        <w:tab/>
        <w:t>1−2</w:t>
      </w:r>
    </w:p>
    <w:p w14:paraId="18C32C20" w14:textId="77777777" w:rsidR="007624BD" w:rsidRPr="0054031B" w:rsidRDefault="007624BD" w:rsidP="0046713C">
      <w:pPr>
        <w:tabs>
          <w:tab w:val="right" w:leader="dot" w:pos="10773"/>
        </w:tabs>
        <w:spacing w:after="20" w:line="360" w:lineRule="auto"/>
        <w:rPr>
          <w:noProof/>
          <w:lang w:val="uz-Cyrl-UZ"/>
        </w:rPr>
      </w:pPr>
      <w:r w:rsidRPr="0054031B">
        <w:rPr>
          <w:noProof/>
          <w:lang w:val="uz-Cyrl-UZ"/>
        </w:rPr>
        <w:t>Молиявий ҳисоботлар аудити</w:t>
      </w:r>
      <w:r w:rsidRPr="0054031B">
        <w:rPr>
          <w:noProof/>
          <w:lang w:val="uz-Cyrl-UZ"/>
        </w:rPr>
        <w:tab/>
        <w:t>3−9</w:t>
      </w:r>
    </w:p>
    <w:p w14:paraId="12809361" w14:textId="77777777" w:rsidR="007624BD" w:rsidRPr="0054031B" w:rsidRDefault="007624BD" w:rsidP="0046713C">
      <w:pPr>
        <w:tabs>
          <w:tab w:val="right" w:leader="dot" w:pos="10773"/>
        </w:tabs>
        <w:spacing w:after="20" w:line="360" w:lineRule="auto"/>
        <w:rPr>
          <w:noProof/>
          <w:lang w:val="uz-Cyrl-UZ"/>
        </w:rPr>
      </w:pPr>
      <w:r w:rsidRPr="0054031B">
        <w:rPr>
          <w:noProof/>
          <w:lang w:val="uz-Cyrl-UZ"/>
        </w:rPr>
        <w:t>Кучга кириш санаси</w:t>
      </w:r>
      <w:r w:rsidRPr="0054031B">
        <w:rPr>
          <w:noProof/>
          <w:lang w:val="uz-Cyrl-UZ"/>
        </w:rPr>
        <w:tab/>
        <w:t>10</w:t>
      </w:r>
    </w:p>
    <w:p w14:paraId="69A2BC37" w14:textId="77777777" w:rsidR="007624BD" w:rsidRPr="0054031B" w:rsidRDefault="007624BD" w:rsidP="0046713C">
      <w:pPr>
        <w:tabs>
          <w:tab w:val="right" w:leader="dot" w:pos="10773"/>
        </w:tabs>
        <w:spacing w:after="20" w:line="360" w:lineRule="auto"/>
        <w:rPr>
          <w:noProof/>
          <w:lang w:val="uz-Cyrl-UZ"/>
        </w:rPr>
      </w:pPr>
      <w:r w:rsidRPr="0054031B">
        <w:rPr>
          <w:b/>
          <w:bCs/>
          <w:noProof/>
          <w:lang w:val="uz-Cyrl-UZ"/>
        </w:rPr>
        <w:t>Аудиторнинг умумий мақсадлари</w:t>
      </w:r>
      <w:r w:rsidRPr="0054031B">
        <w:rPr>
          <w:noProof/>
          <w:lang w:val="uz-Cyrl-UZ"/>
        </w:rPr>
        <w:tab/>
        <w:t>11−12</w:t>
      </w:r>
    </w:p>
    <w:p w14:paraId="231B6ADD" w14:textId="77777777" w:rsidR="007624BD" w:rsidRPr="0054031B" w:rsidRDefault="007624BD" w:rsidP="0046713C">
      <w:pPr>
        <w:tabs>
          <w:tab w:val="right" w:leader="dot" w:pos="10773"/>
        </w:tabs>
        <w:spacing w:after="20" w:line="360" w:lineRule="auto"/>
        <w:rPr>
          <w:noProof/>
          <w:lang w:val="uz-Cyrl-UZ"/>
        </w:rPr>
      </w:pPr>
      <w:r w:rsidRPr="0054031B">
        <w:rPr>
          <w:b/>
          <w:bCs/>
          <w:noProof/>
          <w:lang w:val="uz-Cyrl-UZ"/>
        </w:rPr>
        <w:t>Таърифлар</w:t>
      </w:r>
      <w:r w:rsidRPr="0054031B">
        <w:rPr>
          <w:noProof/>
          <w:lang w:val="uz-Cyrl-UZ"/>
        </w:rPr>
        <w:tab/>
        <w:t>13</w:t>
      </w:r>
    </w:p>
    <w:p w14:paraId="6DDF74CD" w14:textId="77777777" w:rsidR="007624BD" w:rsidRPr="0054031B" w:rsidRDefault="007624BD" w:rsidP="0046713C">
      <w:pPr>
        <w:tabs>
          <w:tab w:val="right" w:leader="dot" w:pos="10773"/>
        </w:tabs>
        <w:spacing w:after="20" w:line="360" w:lineRule="auto"/>
        <w:rPr>
          <w:noProof/>
          <w:lang w:val="uz-Cyrl-UZ"/>
        </w:rPr>
      </w:pPr>
      <w:r w:rsidRPr="0054031B">
        <w:rPr>
          <w:b/>
          <w:bCs/>
          <w:noProof/>
          <w:lang w:val="uz-Cyrl-UZ"/>
        </w:rPr>
        <w:t>Талаблар</w:t>
      </w:r>
    </w:p>
    <w:p w14:paraId="3090D87B" w14:textId="77777777" w:rsidR="007624BD" w:rsidRPr="0054031B" w:rsidRDefault="007624BD" w:rsidP="0046713C">
      <w:pPr>
        <w:tabs>
          <w:tab w:val="right" w:leader="dot" w:pos="10773"/>
        </w:tabs>
        <w:spacing w:after="20" w:line="360" w:lineRule="auto"/>
        <w:rPr>
          <w:noProof/>
          <w:lang w:val="uz-Cyrl-UZ"/>
        </w:rPr>
      </w:pPr>
      <w:r w:rsidRPr="0054031B">
        <w:rPr>
          <w:noProof/>
          <w:lang w:val="uz-Cyrl-UZ"/>
        </w:rPr>
        <w:t>Молиявий ҳисоботлар аудитига оид ахлоқий талаблар</w:t>
      </w:r>
      <w:r w:rsidRPr="0054031B">
        <w:rPr>
          <w:noProof/>
          <w:lang w:val="uz-Cyrl-UZ"/>
        </w:rPr>
        <w:tab/>
        <w:t>14</w:t>
      </w:r>
    </w:p>
    <w:p w14:paraId="3FCDB1D6" w14:textId="77777777" w:rsidR="007624BD" w:rsidRPr="0054031B" w:rsidRDefault="007624BD" w:rsidP="0046713C">
      <w:pPr>
        <w:tabs>
          <w:tab w:val="right" w:leader="dot" w:pos="10773"/>
        </w:tabs>
        <w:spacing w:after="20" w:line="360" w:lineRule="auto"/>
        <w:rPr>
          <w:noProof/>
          <w:lang w:val="uz-Cyrl-UZ"/>
        </w:rPr>
      </w:pPr>
      <w:r w:rsidRPr="0054031B">
        <w:rPr>
          <w:noProof/>
          <w:lang w:val="uz-Cyrl-UZ"/>
        </w:rPr>
        <w:t>Профессионал скептицизм</w:t>
      </w:r>
      <w:r w:rsidRPr="0054031B">
        <w:rPr>
          <w:noProof/>
          <w:lang w:val="uz-Cyrl-UZ"/>
        </w:rPr>
        <w:tab/>
        <w:t>15</w:t>
      </w:r>
    </w:p>
    <w:p w14:paraId="512C3FB3" w14:textId="77777777" w:rsidR="007624BD" w:rsidRPr="0054031B" w:rsidRDefault="007624BD" w:rsidP="0046713C">
      <w:pPr>
        <w:tabs>
          <w:tab w:val="right" w:leader="dot" w:pos="10773"/>
        </w:tabs>
        <w:spacing w:after="20" w:line="360" w:lineRule="auto"/>
        <w:rPr>
          <w:noProof/>
          <w:lang w:val="uz-Cyrl-UZ"/>
        </w:rPr>
      </w:pPr>
      <w:r w:rsidRPr="0054031B">
        <w:rPr>
          <w:noProof/>
          <w:lang w:val="uz-Cyrl-UZ"/>
        </w:rPr>
        <w:t>Профессионал мулоҳаза</w:t>
      </w:r>
      <w:r w:rsidRPr="0054031B">
        <w:rPr>
          <w:noProof/>
          <w:lang w:val="uz-Cyrl-UZ"/>
        </w:rPr>
        <w:tab/>
        <w:t>16</w:t>
      </w:r>
    </w:p>
    <w:p w14:paraId="29949184" w14:textId="77777777" w:rsidR="007624BD" w:rsidRPr="0054031B" w:rsidRDefault="007624BD" w:rsidP="0046713C">
      <w:pPr>
        <w:tabs>
          <w:tab w:val="right" w:leader="dot" w:pos="10773"/>
        </w:tabs>
        <w:spacing w:after="20" w:line="360" w:lineRule="auto"/>
        <w:rPr>
          <w:noProof/>
          <w:lang w:val="uz-Cyrl-UZ"/>
        </w:rPr>
      </w:pPr>
      <w:r w:rsidRPr="0054031B">
        <w:rPr>
          <w:noProof/>
          <w:lang w:val="uz-Cyrl-UZ"/>
        </w:rPr>
        <w:t>Етарли ва муносиб аудит далиллари ҳамда аудит риски</w:t>
      </w:r>
      <w:r w:rsidRPr="0054031B">
        <w:rPr>
          <w:noProof/>
          <w:lang w:val="uz-Cyrl-UZ"/>
        </w:rPr>
        <w:tab/>
        <w:t>17</w:t>
      </w:r>
    </w:p>
    <w:p w14:paraId="439F467A" w14:textId="29D18BF7" w:rsidR="007624BD" w:rsidRPr="0054031B" w:rsidRDefault="007624BD" w:rsidP="0046713C">
      <w:pPr>
        <w:tabs>
          <w:tab w:val="right" w:leader="dot" w:pos="10773"/>
        </w:tabs>
        <w:spacing w:after="20" w:line="360" w:lineRule="auto"/>
        <w:rPr>
          <w:noProof/>
          <w:lang w:val="uz-Cyrl-UZ"/>
        </w:rPr>
      </w:pPr>
      <w:r w:rsidRPr="0054031B">
        <w:rPr>
          <w:noProof/>
          <w:lang w:val="uz-Cyrl-UZ"/>
        </w:rPr>
        <w:t xml:space="preserve">Аудитни </w:t>
      </w:r>
      <w:r w:rsidRPr="007624BD">
        <w:rPr>
          <w:noProof/>
          <w:lang w:val="uz-Cyrl-UZ"/>
        </w:rPr>
        <w:t>АХСларга</w:t>
      </w:r>
      <w:r w:rsidRPr="0054031B">
        <w:rPr>
          <w:noProof/>
          <w:lang w:val="uz-Cyrl-UZ"/>
        </w:rPr>
        <w:t xml:space="preserve"> мувофиқ ўтказиш</w:t>
      </w:r>
      <w:r w:rsidRPr="0054031B">
        <w:rPr>
          <w:noProof/>
          <w:lang w:val="uz-Cyrl-UZ"/>
        </w:rPr>
        <w:tab/>
        <w:t>18−24</w:t>
      </w:r>
    </w:p>
    <w:p w14:paraId="505F81C6" w14:textId="77777777" w:rsidR="007624BD" w:rsidRPr="0054031B" w:rsidRDefault="007624BD" w:rsidP="0046713C">
      <w:pPr>
        <w:tabs>
          <w:tab w:val="right" w:leader="dot" w:pos="10773"/>
        </w:tabs>
        <w:spacing w:after="20" w:line="360" w:lineRule="auto"/>
        <w:rPr>
          <w:noProof/>
          <w:lang w:val="uz-Cyrl-UZ"/>
        </w:rPr>
      </w:pPr>
      <w:r w:rsidRPr="0054031B">
        <w:rPr>
          <w:b/>
          <w:bCs/>
          <w:noProof/>
          <w:lang w:val="uz-Cyrl-UZ"/>
        </w:rPr>
        <w:t>Стандартни қўллаш ва бошқа изоҳловчи материаллар</w:t>
      </w:r>
    </w:p>
    <w:p w14:paraId="7B025F65" w14:textId="77777777" w:rsidR="007624BD" w:rsidRPr="0054031B" w:rsidRDefault="007624BD" w:rsidP="0046713C">
      <w:pPr>
        <w:tabs>
          <w:tab w:val="right" w:leader="dot" w:pos="10773"/>
        </w:tabs>
        <w:spacing w:after="20" w:line="360" w:lineRule="auto"/>
        <w:rPr>
          <w:noProof/>
          <w:lang w:val="uz-Cyrl-UZ"/>
        </w:rPr>
      </w:pPr>
      <w:r w:rsidRPr="0054031B">
        <w:rPr>
          <w:noProof/>
          <w:lang w:val="uz-Cyrl-UZ"/>
        </w:rPr>
        <w:t>Молиявий ҳисоботлар аудити</w:t>
      </w:r>
      <w:r w:rsidRPr="0054031B">
        <w:rPr>
          <w:noProof/>
          <w:lang w:val="uz-Cyrl-UZ"/>
        </w:rPr>
        <w:tab/>
        <w:t>A1−A13</w:t>
      </w:r>
    </w:p>
    <w:p w14:paraId="2512970F" w14:textId="77777777" w:rsidR="007624BD" w:rsidRPr="0054031B" w:rsidRDefault="007624BD" w:rsidP="0046713C">
      <w:pPr>
        <w:tabs>
          <w:tab w:val="right" w:leader="dot" w:pos="10773"/>
        </w:tabs>
        <w:spacing w:after="20" w:line="360" w:lineRule="auto"/>
        <w:rPr>
          <w:noProof/>
          <w:lang w:val="uz-Cyrl-UZ"/>
        </w:rPr>
      </w:pPr>
      <w:r w:rsidRPr="0054031B">
        <w:rPr>
          <w:noProof/>
          <w:lang w:val="uz-Cyrl-UZ"/>
        </w:rPr>
        <w:t>Таърифлар</w:t>
      </w:r>
      <w:r w:rsidRPr="0054031B">
        <w:rPr>
          <w:noProof/>
          <w:lang w:val="uz-Cyrl-UZ"/>
        </w:rPr>
        <w:tab/>
        <w:t>A14−A16</w:t>
      </w:r>
    </w:p>
    <w:p w14:paraId="5539ED8B" w14:textId="77777777" w:rsidR="007624BD" w:rsidRPr="0054031B" w:rsidRDefault="007624BD" w:rsidP="0046713C">
      <w:pPr>
        <w:tabs>
          <w:tab w:val="right" w:leader="dot" w:pos="10773"/>
        </w:tabs>
        <w:spacing w:after="20" w:line="360" w:lineRule="auto"/>
        <w:rPr>
          <w:noProof/>
          <w:lang w:val="uz-Cyrl-UZ"/>
        </w:rPr>
      </w:pPr>
      <w:r w:rsidRPr="0054031B">
        <w:rPr>
          <w:noProof/>
          <w:lang w:val="uz-Cyrl-UZ"/>
        </w:rPr>
        <w:t>Молиявий ҳисоботлар аудитига оид ахлоқий талаблар</w:t>
      </w:r>
      <w:r w:rsidRPr="0054031B">
        <w:rPr>
          <w:noProof/>
          <w:lang w:val="uz-Cyrl-UZ"/>
        </w:rPr>
        <w:tab/>
        <w:t>A17−A20</w:t>
      </w:r>
    </w:p>
    <w:p w14:paraId="2A5AD832" w14:textId="77777777" w:rsidR="007624BD" w:rsidRPr="0054031B" w:rsidRDefault="007624BD" w:rsidP="0046713C">
      <w:pPr>
        <w:tabs>
          <w:tab w:val="right" w:leader="dot" w:pos="10773"/>
        </w:tabs>
        <w:spacing w:after="20" w:line="360" w:lineRule="auto"/>
        <w:rPr>
          <w:noProof/>
          <w:lang w:val="uz-Cyrl-UZ"/>
        </w:rPr>
      </w:pPr>
      <w:r w:rsidRPr="0054031B">
        <w:rPr>
          <w:noProof/>
          <w:lang w:val="uz-Cyrl-UZ"/>
        </w:rPr>
        <w:t>Профессионал скептицизм</w:t>
      </w:r>
      <w:r w:rsidRPr="0054031B">
        <w:rPr>
          <w:noProof/>
          <w:lang w:val="uz-Cyrl-UZ"/>
        </w:rPr>
        <w:tab/>
        <w:t>A21−A25</w:t>
      </w:r>
    </w:p>
    <w:p w14:paraId="7A24C2D0" w14:textId="77777777" w:rsidR="007624BD" w:rsidRPr="0054031B" w:rsidRDefault="007624BD" w:rsidP="0046713C">
      <w:pPr>
        <w:tabs>
          <w:tab w:val="right" w:leader="dot" w:pos="10773"/>
        </w:tabs>
        <w:spacing w:after="20" w:line="360" w:lineRule="auto"/>
        <w:rPr>
          <w:noProof/>
          <w:lang w:val="uz-Cyrl-UZ"/>
        </w:rPr>
      </w:pPr>
      <w:r w:rsidRPr="0054031B">
        <w:rPr>
          <w:noProof/>
          <w:lang w:val="uz-Cyrl-UZ"/>
        </w:rPr>
        <w:t>Профессионал мулоҳаза</w:t>
      </w:r>
      <w:r w:rsidRPr="0054031B">
        <w:rPr>
          <w:noProof/>
          <w:lang w:val="uz-Cyrl-UZ"/>
        </w:rPr>
        <w:tab/>
        <w:t>A26−A30</w:t>
      </w:r>
    </w:p>
    <w:p w14:paraId="6F529ECB" w14:textId="77777777" w:rsidR="007624BD" w:rsidRPr="0054031B" w:rsidRDefault="007624BD" w:rsidP="0046713C">
      <w:pPr>
        <w:tabs>
          <w:tab w:val="right" w:leader="dot" w:pos="10773"/>
        </w:tabs>
        <w:spacing w:after="20" w:line="360" w:lineRule="auto"/>
        <w:rPr>
          <w:noProof/>
          <w:lang w:val="uz-Cyrl-UZ"/>
        </w:rPr>
      </w:pPr>
      <w:r w:rsidRPr="0054031B">
        <w:rPr>
          <w:noProof/>
          <w:lang w:val="uz-Cyrl-UZ"/>
        </w:rPr>
        <w:t>Етарли ва муносиб аудит далиллари ҳамда аудит риски</w:t>
      </w:r>
      <w:r w:rsidRPr="0054031B">
        <w:rPr>
          <w:noProof/>
          <w:lang w:val="uz-Cyrl-UZ"/>
        </w:rPr>
        <w:tab/>
        <w:t>A31−A57</w:t>
      </w:r>
    </w:p>
    <w:p w14:paraId="4FA2CE0D" w14:textId="1E75BE45" w:rsidR="007624BD" w:rsidRPr="0054031B" w:rsidRDefault="007624BD" w:rsidP="0046713C">
      <w:pPr>
        <w:pBdr>
          <w:bottom w:val="single" w:sz="4" w:space="1" w:color="auto"/>
        </w:pBdr>
        <w:tabs>
          <w:tab w:val="right" w:leader="dot" w:pos="10773"/>
        </w:tabs>
        <w:spacing w:after="20" w:line="360" w:lineRule="auto"/>
        <w:rPr>
          <w:noProof/>
          <w:lang w:val="uz-Cyrl-UZ"/>
        </w:rPr>
      </w:pPr>
      <w:r w:rsidRPr="0054031B">
        <w:rPr>
          <w:noProof/>
          <w:lang w:val="uz-Cyrl-UZ"/>
        </w:rPr>
        <w:t xml:space="preserve">Аудитни </w:t>
      </w:r>
      <w:r w:rsidRPr="007624BD">
        <w:rPr>
          <w:noProof/>
          <w:lang w:val="uz-Cyrl-UZ"/>
        </w:rPr>
        <w:t>АХСларга</w:t>
      </w:r>
      <w:r w:rsidRPr="0054031B">
        <w:rPr>
          <w:noProof/>
          <w:lang w:val="uz-Cyrl-UZ"/>
        </w:rPr>
        <w:t xml:space="preserve"> мувофиқ ўтказиш</w:t>
      </w:r>
      <w:r w:rsidRPr="0054031B">
        <w:rPr>
          <w:noProof/>
          <w:lang w:val="uz-Cyrl-UZ"/>
        </w:rPr>
        <w:tab/>
        <w:t>A58−A83</w:t>
      </w:r>
    </w:p>
    <w:p w14:paraId="33C7AFC0" w14:textId="77777777" w:rsidR="007624BD" w:rsidRPr="0054031B" w:rsidRDefault="007624BD" w:rsidP="0046713C">
      <w:pPr>
        <w:rPr>
          <w:noProof/>
          <w:lang w:val="uz-Cyrl-UZ"/>
        </w:rPr>
      </w:pPr>
      <w:r w:rsidRPr="0054031B">
        <w:rPr>
          <w:noProof/>
          <w:lang w:val="uz-Cyrl-UZ"/>
        </w:rPr>
        <w:br w:type="page"/>
      </w:r>
    </w:p>
    <w:p w14:paraId="0EAE293A" w14:textId="77777777" w:rsidR="007624BD" w:rsidRPr="0054031B" w:rsidRDefault="007624BD" w:rsidP="0046713C">
      <w:pPr>
        <w:keepNext/>
        <w:spacing w:before="200" w:after="60"/>
        <w:jc w:val="both"/>
        <w:rPr>
          <w:noProof/>
          <w:lang w:val="uz-Cyrl-UZ"/>
        </w:rPr>
      </w:pPr>
      <w:r w:rsidRPr="0054031B">
        <w:rPr>
          <w:b/>
          <w:bCs/>
          <w:noProof/>
          <w:sz w:val="24"/>
          <w:szCs w:val="24"/>
          <w:lang w:val="uz-Cyrl-UZ"/>
        </w:rPr>
        <w:lastRenderedPageBreak/>
        <w:t>Кириш</w:t>
      </w:r>
    </w:p>
    <w:p w14:paraId="4A704CB1" w14:textId="0EB4D00D" w:rsidR="007624BD" w:rsidRPr="0054031B" w:rsidRDefault="007624BD" w:rsidP="0046713C">
      <w:pPr>
        <w:keepNext/>
        <w:spacing w:before="160" w:after="60"/>
        <w:jc w:val="both"/>
        <w:rPr>
          <w:noProof/>
          <w:lang w:val="uz-Cyrl-UZ"/>
        </w:rPr>
      </w:pPr>
      <w:r w:rsidRPr="007624BD">
        <w:rPr>
          <w:b/>
          <w:bCs/>
          <w:noProof/>
          <w:lang w:val="uz-Cyrl-UZ"/>
        </w:rPr>
        <w:t>АХСнинг</w:t>
      </w:r>
      <w:r w:rsidRPr="0054031B">
        <w:rPr>
          <w:b/>
          <w:bCs/>
          <w:noProof/>
          <w:lang w:val="uz-Cyrl-UZ"/>
        </w:rPr>
        <w:t xml:space="preserve"> қўллаш доираси</w:t>
      </w:r>
    </w:p>
    <w:p w14:paraId="513B0C19" w14:textId="35850D14" w:rsidR="007624BD" w:rsidRPr="0054031B" w:rsidRDefault="007624BD" w:rsidP="0046713C">
      <w:pPr>
        <w:tabs>
          <w:tab w:val="left" w:pos="480"/>
        </w:tabs>
        <w:spacing w:after="80"/>
        <w:ind w:left="480" w:hanging="480"/>
        <w:jc w:val="both"/>
        <w:rPr>
          <w:noProof/>
          <w:lang w:val="uz-Cyrl-UZ"/>
        </w:rPr>
      </w:pPr>
      <w:r w:rsidRPr="0054031B">
        <w:rPr>
          <w:noProof/>
          <w:lang w:val="uz-Cyrl-UZ"/>
        </w:rPr>
        <w:t>1.</w:t>
      </w:r>
      <w:r w:rsidRPr="0054031B">
        <w:rPr>
          <w:noProof/>
          <w:lang w:val="uz-Cyrl-UZ"/>
        </w:rPr>
        <w:tab/>
        <w:t>Ушбу Аудитнинг халқаро стандарти (</w:t>
      </w:r>
      <w:r w:rsidRPr="007624BD">
        <w:rPr>
          <w:noProof/>
          <w:lang w:val="uz-Cyrl-UZ"/>
        </w:rPr>
        <w:t>АХС</w:t>
      </w:r>
      <w:r w:rsidRPr="0054031B">
        <w:rPr>
          <w:noProof/>
          <w:lang w:val="uz-Cyrl-UZ"/>
        </w:rPr>
        <w:t xml:space="preserve">) молиявий ҳисоботлар аудитини </w:t>
      </w:r>
      <w:r w:rsidRPr="007624BD">
        <w:rPr>
          <w:noProof/>
          <w:lang w:val="uz-Cyrl-UZ"/>
        </w:rPr>
        <w:t>АХСларга</w:t>
      </w:r>
      <w:r w:rsidRPr="0054031B">
        <w:rPr>
          <w:noProof/>
          <w:lang w:val="uz-Cyrl-UZ"/>
        </w:rPr>
        <w:t xml:space="preserve"> мувофиқ ўтказишда мустақил аудиторнинг умумий жавобгарликларини тартибга солади. Хусусан, у мустақил аудиторнинг умумий мақсадларини белгилайди ҳамда мустақил аудиторга ушбу мақсадларга эришиш имконини бериш учун мўлжалланган аудитнинг моҳияти ва доирасини тушунтириб беради. Шунингдек, у </w:t>
      </w:r>
      <w:r w:rsidRPr="007624BD">
        <w:rPr>
          <w:noProof/>
          <w:lang w:val="uz-Cyrl-UZ"/>
        </w:rPr>
        <w:t>АХСларнинг</w:t>
      </w:r>
      <w:r w:rsidRPr="0054031B">
        <w:rPr>
          <w:noProof/>
          <w:lang w:val="uz-Cyrl-UZ"/>
        </w:rPr>
        <w:t xml:space="preserve"> қўллаш доираси, ваколати ва тузилишини тушунтириб беради ҳамда барча аудитларда қўлланиладиган мустақил аудиторнинг умумий жавобгарликларини белгиловчи талабларни, жумладан </w:t>
      </w:r>
      <w:r w:rsidRPr="007624BD">
        <w:rPr>
          <w:noProof/>
          <w:lang w:val="uz-Cyrl-UZ"/>
        </w:rPr>
        <w:t>АХСларга</w:t>
      </w:r>
      <w:r w:rsidRPr="0054031B">
        <w:rPr>
          <w:noProof/>
          <w:lang w:val="uz-Cyrl-UZ"/>
        </w:rPr>
        <w:t xml:space="preserve"> риоя қилиш мажбуриятини ўз ичига олади. Бундан кейин мустақил аудитор “аудитор” деб юритилади.</w:t>
      </w:r>
    </w:p>
    <w:p w14:paraId="614C0734" w14:textId="1DD70029" w:rsidR="007624BD" w:rsidRPr="0054031B" w:rsidRDefault="007624BD" w:rsidP="0046713C">
      <w:pPr>
        <w:tabs>
          <w:tab w:val="left" w:pos="480"/>
        </w:tabs>
        <w:spacing w:after="80"/>
        <w:ind w:left="480" w:hanging="480"/>
        <w:jc w:val="both"/>
        <w:rPr>
          <w:noProof/>
          <w:lang w:val="uz-Cyrl-UZ"/>
        </w:rPr>
      </w:pPr>
      <w:r w:rsidRPr="0054031B">
        <w:rPr>
          <w:noProof/>
          <w:lang w:val="uz-Cyrl-UZ"/>
        </w:rPr>
        <w:t>2.</w:t>
      </w:r>
      <w:r w:rsidRPr="0054031B">
        <w:rPr>
          <w:noProof/>
          <w:lang w:val="uz-Cyrl-UZ"/>
        </w:rPr>
        <w:tab/>
      </w:r>
      <w:r w:rsidRPr="007624BD">
        <w:rPr>
          <w:noProof/>
          <w:lang w:val="uz-Cyrl-UZ"/>
        </w:rPr>
        <w:t>АХСлар</w:t>
      </w:r>
      <w:r w:rsidRPr="0054031B">
        <w:rPr>
          <w:noProof/>
          <w:lang w:val="uz-Cyrl-UZ"/>
        </w:rPr>
        <w:t xml:space="preserve"> аудитор</w:t>
      </w:r>
      <w:r w:rsidR="00A72856">
        <w:rPr>
          <w:noProof/>
          <w:lang w:val="uz-Cyrl-UZ"/>
        </w:rPr>
        <w:t xml:space="preserve">нинг </w:t>
      </w:r>
      <w:r w:rsidRPr="0054031B">
        <w:rPr>
          <w:noProof/>
          <w:lang w:val="uz-Cyrl-UZ"/>
        </w:rPr>
        <w:t xml:space="preserve">молиявий ҳисоботлар аудити контекстида ёзилган. Улар бошқа ретроспектив молиявий ахборот аудитларига қўлланилганда вазиятга қараб зарур даражада мослаштирилиши лозим. </w:t>
      </w:r>
      <w:r w:rsidRPr="007624BD">
        <w:rPr>
          <w:noProof/>
          <w:lang w:val="uz-Cyrl-UZ"/>
        </w:rPr>
        <w:t>АХСлар</w:t>
      </w:r>
      <w:r w:rsidRPr="0054031B">
        <w:rPr>
          <w:noProof/>
          <w:lang w:val="uz-Cyrl-UZ"/>
        </w:rPr>
        <w:t xml:space="preserve">, масалан, қимматли қоғозларни оммага таклиф этиш билан боғлиқ ҳолда қонунчиликда, норматив ҳужжатларда ёки бошқа тарзда мавжуд бўлиши мумкин бўлган аудиторнинг жавобгарликларини тартибга солмайди. Бундай жавобгарликлар </w:t>
      </w:r>
      <w:r w:rsidRPr="007624BD">
        <w:rPr>
          <w:noProof/>
          <w:lang w:val="uz-Cyrl-UZ"/>
        </w:rPr>
        <w:t>АХСларда</w:t>
      </w:r>
      <w:r w:rsidRPr="0054031B">
        <w:rPr>
          <w:noProof/>
          <w:lang w:val="uz-Cyrl-UZ"/>
        </w:rPr>
        <w:t xml:space="preserve"> белгиланганлар</w:t>
      </w:r>
      <w:r w:rsidR="00A72856">
        <w:rPr>
          <w:noProof/>
          <w:lang w:val="uz-Cyrl-UZ"/>
        </w:rPr>
        <w:t>и</w:t>
      </w:r>
      <w:r w:rsidRPr="0054031B">
        <w:rPr>
          <w:noProof/>
          <w:lang w:val="uz-Cyrl-UZ"/>
        </w:rPr>
        <w:t xml:space="preserve">дан фарқ қилиши мумкин. Шунга кўра, аудитор бундай ҳолатларда </w:t>
      </w:r>
      <w:r w:rsidRPr="007624BD">
        <w:rPr>
          <w:noProof/>
          <w:lang w:val="uz-Cyrl-UZ"/>
        </w:rPr>
        <w:t>АХСларнинг</w:t>
      </w:r>
      <w:r w:rsidRPr="0054031B">
        <w:rPr>
          <w:noProof/>
          <w:lang w:val="uz-Cyrl-UZ"/>
        </w:rPr>
        <w:t xml:space="preserve"> айрим жиҳатларини фойдали деб топиши мумкин бўлса</w:t>
      </w:r>
      <w:r w:rsidRPr="007624BD">
        <w:rPr>
          <w:noProof/>
          <w:lang w:val="uz-Cyrl-UZ"/>
        </w:rPr>
        <w:t>да</w:t>
      </w:r>
      <w:r w:rsidRPr="0054031B">
        <w:rPr>
          <w:noProof/>
          <w:lang w:val="uz-Cyrl-UZ"/>
        </w:rPr>
        <w:t>, барча тегишли ҳуқуқий, норматив ёки профессионал мажбуриятларга риоя қилинишини таъминлаш аудиторнинг жавобгарлигидир.</w:t>
      </w:r>
    </w:p>
    <w:p w14:paraId="3CBD33DA" w14:textId="77777777" w:rsidR="007624BD" w:rsidRPr="0054031B" w:rsidRDefault="007624BD" w:rsidP="0046713C">
      <w:pPr>
        <w:keepNext/>
        <w:spacing w:before="160" w:after="60"/>
        <w:jc w:val="both"/>
        <w:rPr>
          <w:noProof/>
          <w:lang w:val="uz-Cyrl-UZ"/>
        </w:rPr>
      </w:pPr>
      <w:r w:rsidRPr="0054031B">
        <w:rPr>
          <w:b/>
          <w:bCs/>
          <w:noProof/>
          <w:lang w:val="uz-Cyrl-UZ"/>
        </w:rPr>
        <w:t>Молиявий ҳисоботлар аудити</w:t>
      </w:r>
    </w:p>
    <w:p w14:paraId="417B037E" w14:textId="168FD23F" w:rsidR="007624BD" w:rsidRPr="0054031B" w:rsidRDefault="007624BD" w:rsidP="0046713C">
      <w:pPr>
        <w:tabs>
          <w:tab w:val="left" w:pos="480"/>
        </w:tabs>
        <w:spacing w:after="80"/>
        <w:ind w:left="480" w:hanging="480"/>
        <w:jc w:val="both"/>
        <w:rPr>
          <w:noProof/>
          <w:lang w:val="uz-Cyrl-UZ"/>
        </w:rPr>
      </w:pPr>
      <w:r w:rsidRPr="0054031B">
        <w:rPr>
          <w:noProof/>
          <w:lang w:val="uz-Cyrl-UZ"/>
        </w:rPr>
        <w:t>3.</w:t>
      </w:r>
      <w:r w:rsidRPr="0054031B">
        <w:rPr>
          <w:noProof/>
          <w:lang w:val="uz-Cyrl-UZ"/>
        </w:rPr>
        <w:tab/>
        <w:t>Аудитнинг мақсади мўлжалланган фойдаланувчиларнинг молиявий ҳисоботларга бўлган ишонч даражасини оширишдан иборат. Бунга молиявий ҳисоботлар барча муҳим жиҳатларда қўлланиладиган молиявий ҳисобот концептуал асосларига мувофиқ тайёрланган</w:t>
      </w:r>
      <w:r w:rsidR="00A72856">
        <w:rPr>
          <w:noProof/>
          <w:lang w:val="uz-Cyrl-UZ"/>
        </w:rPr>
        <w:t>лиги</w:t>
      </w:r>
      <w:r w:rsidRPr="0054031B">
        <w:rPr>
          <w:noProof/>
          <w:lang w:val="uz-Cyrl-UZ"/>
        </w:rPr>
        <w:t xml:space="preserve"> тўғрисида аудитор томонидан фикр билдириш орқали эришилади. Кўпчилик умумий мақсадли концептуал асослар ҳолатида ушбу фикр молиявий ҳисоботлар барча муҳим жиҳатларда ҳаққоний тақдим эт</w:t>
      </w:r>
      <w:r w:rsidR="00A72856">
        <w:rPr>
          <w:noProof/>
          <w:lang w:val="uz-Cyrl-UZ"/>
        </w:rPr>
        <w:t>иши</w:t>
      </w:r>
      <w:r w:rsidRPr="0054031B">
        <w:rPr>
          <w:noProof/>
          <w:lang w:val="uz-Cyrl-UZ"/>
        </w:rPr>
        <w:t xml:space="preserve"> ёки концептуал асосларга мувофиқ тўғри ва ҳаққоний тасаввур бер</w:t>
      </w:r>
      <w:r w:rsidR="00A72856">
        <w:rPr>
          <w:noProof/>
          <w:lang w:val="uz-Cyrl-UZ"/>
        </w:rPr>
        <w:t>иши</w:t>
      </w:r>
      <w:r w:rsidRPr="0054031B">
        <w:rPr>
          <w:noProof/>
          <w:lang w:val="uz-Cyrl-UZ"/>
        </w:rPr>
        <w:t xml:space="preserve"> тўғрисида бўлади. </w:t>
      </w:r>
      <w:r w:rsidRPr="007624BD">
        <w:rPr>
          <w:noProof/>
          <w:lang w:val="uz-Cyrl-UZ"/>
        </w:rPr>
        <w:t>АХСларга</w:t>
      </w:r>
      <w:r w:rsidRPr="0054031B">
        <w:rPr>
          <w:noProof/>
          <w:lang w:val="uz-Cyrl-UZ"/>
        </w:rPr>
        <w:t xml:space="preserve"> ва тегишли ахлоқий талабларга мувофиқ ўтказилган аудит аудиторга ушбу фикрни шакллантириш имконини беради</w:t>
      </w:r>
      <w:r w:rsidR="00A72856">
        <w:rPr>
          <w:noProof/>
          <w:lang w:val="uz-Cyrl-UZ"/>
        </w:rPr>
        <w:t xml:space="preserve"> </w:t>
      </w:r>
      <w:r w:rsidRPr="0054031B">
        <w:rPr>
          <w:noProof/>
          <w:lang w:val="uz-Cyrl-UZ"/>
        </w:rPr>
        <w:t>(A1-бандга қаранг)</w:t>
      </w:r>
      <w:r w:rsidR="00A72856">
        <w:rPr>
          <w:noProof/>
          <w:lang w:val="uz-Cyrl-UZ"/>
        </w:rPr>
        <w:t>.</w:t>
      </w:r>
    </w:p>
    <w:p w14:paraId="2741D5B0" w14:textId="119D3911" w:rsidR="007624BD" w:rsidRPr="0054031B" w:rsidRDefault="007624BD" w:rsidP="0046713C">
      <w:pPr>
        <w:tabs>
          <w:tab w:val="left" w:pos="480"/>
        </w:tabs>
        <w:spacing w:after="80"/>
        <w:ind w:left="480" w:hanging="480"/>
        <w:jc w:val="both"/>
        <w:rPr>
          <w:noProof/>
          <w:lang w:val="uz-Cyrl-UZ"/>
        </w:rPr>
      </w:pPr>
      <w:r w:rsidRPr="0054031B">
        <w:rPr>
          <w:noProof/>
          <w:lang w:val="uz-Cyrl-UZ"/>
        </w:rPr>
        <w:t>4.</w:t>
      </w:r>
      <w:r w:rsidRPr="0054031B">
        <w:rPr>
          <w:noProof/>
          <w:lang w:val="uz-Cyrl-UZ"/>
        </w:rPr>
        <w:tab/>
        <w:t>Аудит</w:t>
      </w:r>
      <w:r w:rsidR="00A72856">
        <w:rPr>
          <w:noProof/>
          <w:lang w:val="uz-Cyrl-UZ"/>
        </w:rPr>
        <w:t xml:space="preserve"> қилинадиган </w:t>
      </w:r>
      <w:r w:rsidRPr="0054031B">
        <w:rPr>
          <w:noProof/>
          <w:lang w:val="uz-Cyrl-UZ"/>
        </w:rPr>
        <w:t xml:space="preserve">молиявий ҳисоботлар ташкилотнинг молиявий ҳисоботлари бўлиб, улар бошқарув учун масъул шахслар назорати остида ташкилот раҳбарияти томонидан тайёрланган. </w:t>
      </w:r>
      <w:r w:rsidRPr="007624BD">
        <w:rPr>
          <w:noProof/>
          <w:lang w:val="uz-Cyrl-UZ"/>
        </w:rPr>
        <w:t>АХСлар</w:t>
      </w:r>
      <w:r w:rsidRPr="0054031B">
        <w:rPr>
          <w:noProof/>
          <w:lang w:val="uz-Cyrl-UZ"/>
        </w:rPr>
        <w:t xml:space="preserve"> раҳбарият ёки бошқарув учун масъул шахслар зиммасига жавобгарликларни юкламайди ҳамда уларнинг жавобгарликларини тартибга солувчи қонун ҳужжатлари ва норматив ҳужжатлардан устун турмайди. Бироқ, </w:t>
      </w:r>
      <w:r w:rsidRPr="007624BD">
        <w:rPr>
          <w:noProof/>
          <w:lang w:val="uz-Cyrl-UZ"/>
        </w:rPr>
        <w:t>АХСларга</w:t>
      </w:r>
      <w:r w:rsidRPr="0054031B">
        <w:rPr>
          <w:noProof/>
          <w:lang w:val="uz-Cyrl-UZ"/>
        </w:rPr>
        <w:t xml:space="preserve"> мувофиқ аудит раҳбарият ва, тегишли ҳолларда, бошқарув учун масъул шахслар аудитни ўтказиш учун фундаментал бўлган айрим жавобгарликларни тан олганлиги асосида ўтказилади. Молиявий ҳисоботлар аудити раҳбарият ёки бошқарув учун масъул шахсларни уларнинг жавобгарликларидан озод қилмайди (A2–A11-бандларга қаранг)</w:t>
      </w:r>
      <w:r w:rsidR="00A72856">
        <w:rPr>
          <w:noProof/>
          <w:lang w:val="uz-Cyrl-UZ"/>
        </w:rPr>
        <w:t>.</w:t>
      </w:r>
    </w:p>
    <w:p w14:paraId="23AF7D68" w14:textId="749665A2" w:rsidR="007624BD" w:rsidRPr="0054031B" w:rsidRDefault="007624BD" w:rsidP="0046713C">
      <w:pPr>
        <w:tabs>
          <w:tab w:val="left" w:pos="480"/>
        </w:tabs>
        <w:spacing w:after="80"/>
        <w:ind w:left="480" w:hanging="480"/>
        <w:jc w:val="both"/>
        <w:rPr>
          <w:noProof/>
          <w:lang w:val="uz-Cyrl-UZ"/>
        </w:rPr>
      </w:pPr>
      <w:r w:rsidRPr="0054031B">
        <w:rPr>
          <w:noProof/>
          <w:lang w:val="uz-Cyrl-UZ"/>
        </w:rPr>
        <w:t>5.</w:t>
      </w:r>
      <w:r w:rsidRPr="0054031B">
        <w:rPr>
          <w:noProof/>
          <w:lang w:val="uz-Cyrl-UZ"/>
        </w:rPr>
        <w:tab/>
        <w:t xml:space="preserve">Аудиторнинг фикри учун асос сифатида </w:t>
      </w:r>
      <w:r w:rsidRPr="007624BD">
        <w:rPr>
          <w:noProof/>
          <w:lang w:val="uz-Cyrl-UZ"/>
        </w:rPr>
        <w:t>АХСлар</w:t>
      </w:r>
      <w:r w:rsidRPr="0054031B">
        <w:rPr>
          <w:noProof/>
          <w:lang w:val="uz-Cyrl-UZ"/>
        </w:rPr>
        <w:t xml:space="preserve"> аудитордан молиявий ҳисоботлар яхлит олганда фирибгарлик ёки хатолик сабабли муҳим бузиб кўрсатишлардан холи эканлиги тўғрисида оқилона ишонч олишни талаб қилади. Оқилона ишонч</w:t>
      </w:r>
      <w:r w:rsidR="002B5F4A">
        <w:rPr>
          <w:noProof/>
          <w:lang w:val="uz-Cyrl-UZ"/>
        </w:rPr>
        <w:t xml:space="preserve"> бу</w:t>
      </w:r>
      <w:r w:rsidRPr="0054031B">
        <w:rPr>
          <w:noProof/>
          <w:lang w:val="uz-Cyrl-UZ"/>
        </w:rPr>
        <w:t xml:space="preserve"> ишончнинг юқори даражасидир. У аудитор аудит рискини (яъни, молиявий ҳисоботлар муҳим даражада бузиб кўрсатилган бўлганда аудитор номуносиб фикр билдириши риски) мақбул даражада паст даражагача камайтириш учун етарли ва муносиб аудит далилларини олганида қўлга киритилади. Бироқ, оқилона ишонч ишончнинг мутлақ даражаси эмас, чунки аудитнинг хос чекловлари мавжуд бўлиб, улар натижасида аудитор хулоса чиқарадиган ва ўз фикрини асослайдиган аудит далилларининг кўпчилиги қатъий эмас, балки ишонтирувчи хусусиятга эга бўлади (A31–A57-бандларга қаранг)</w:t>
      </w:r>
      <w:r w:rsidR="00B40C30">
        <w:rPr>
          <w:noProof/>
          <w:lang w:val="uz-Cyrl-UZ"/>
        </w:rPr>
        <w:t>.</w:t>
      </w:r>
    </w:p>
    <w:p w14:paraId="1E6AC8AA" w14:textId="5833CED5" w:rsidR="007624BD" w:rsidRPr="0054031B" w:rsidRDefault="007624BD" w:rsidP="0046713C">
      <w:pPr>
        <w:tabs>
          <w:tab w:val="left" w:pos="480"/>
        </w:tabs>
        <w:spacing w:after="80"/>
        <w:ind w:left="480" w:hanging="480"/>
        <w:jc w:val="both"/>
        <w:rPr>
          <w:noProof/>
          <w:lang w:val="uz-Cyrl-UZ"/>
        </w:rPr>
      </w:pPr>
      <w:r w:rsidRPr="0054031B">
        <w:rPr>
          <w:noProof/>
          <w:lang w:val="uz-Cyrl-UZ"/>
        </w:rPr>
        <w:t>6.</w:t>
      </w:r>
      <w:r w:rsidRPr="0054031B">
        <w:rPr>
          <w:noProof/>
          <w:lang w:val="uz-Cyrl-UZ"/>
        </w:rPr>
        <w:tab/>
        <w:t xml:space="preserve">Муҳимлик тушунчаси аудитор томонидан ҳам аудитни режалаштириш ва ўтказишда, ҳам аниқланган бузиб кўрсатишларнинг аудитга ва тузатилмаган бузиб кўрсатишлар, агар </w:t>
      </w:r>
      <w:r w:rsidR="00B40C30">
        <w:rPr>
          <w:noProof/>
          <w:lang w:val="uz-Cyrl-UZ"/>
        </w:rPr>
        <w:t xml:space="preserve">мавжуд </w:t>
      </w:r>
      <w:r w:rsidRPr="0054031B">
        <w:rPr>
          <w:noProof/>
          <w:lang w:val="uz-Cyrl-UZ"/>
        </w:rPr>
        <w:t>бўлса, молиявий ҳисоботларга таъсирини баҳолашда қўлланилади.</w:t>
      </w:r>
      <w:r w:rsidRPr="0054031B">
        <w:rPr>
          <w:rStyle w:val="a6"/>
          <w:noProof/>
          <w:lang w:val="uz-Cyrl-UZ"/>
        </w:rPr>
        <w:footnoteReference w:id="1"/>
      </w:r>
      <w:r w:rsidRPr="0054031B">
        <w:rPr>
          <w:noProof/>
          <w:lang w:val="uz-Cyrl-UZ"/>
        </w:rPr>
        <w:t xml:space="preserve"> Умуман олганда, бузиб кўрсатишлар, шу жумладан тушириб қолдиришлар, агар улар алоҳида-алоҳида ёки умумий ҳолда фойдаланувчиларнинг молиявий ҳисоботлар асосида қабул қиладиган иқтисодий қарорларига таъсир кўрсатиши оқилона тарзда кутилиши мумкин бўлса, муҳим деб ҳисобланади. Муҳимлик тўғрисидаги мулоҳазалар атрофдаги ҳолатлардан келиб чиққан ҳолда амалга оширилади ҳамда уларга аудиторнинг молиявий ҳисоботлар фойдаланувчиларининг молиявий ахборотга бўлган эҳтиёжлари ҳақидаги тасаввури, шунингдек бузиб кўрсатишнинг ҳажми ёки моҳияти, ёхуд ҳар иккаласининг уйғунлиги таъсир кўрсатади. Аудиторнинг фикри молиявий ҳисоботларни яхлит олганда тартибга солади ва шунинг учун аудитор молиявий ҳисоботлар учун яхлит олганда муҳим бўлмаган бузиб кўрсатишларни аниқлаш учун жавобгар эмас.</w:t>
      </w:r>
    </w:p>
    <w:p w14:paraId="01A0D8FC" w14:textId="451BE792" w:rsidR="007624BD" w:rsidRPr="0054031B" w:rsidRDefault="007624BD" w:rsidP="0046713C">
      <w:pPr>
        <w:tabs>
          <w:tab w:val="left" w:pos="480"/>
        </w:tabs>
        <w:spacing w:after="80"/>
        <w:ind w:left="480" w:hanging="480"/>
        <w:jc w:val="both"/>
        <w:rPr>
          <w:noProof/>
          <w:lang w:val="uz-Cyrl-UZ"/>
        </w:rPr>
      </w:pPr>
      <w:r w:rsidRPr="0054031B">
        <w:rPr>
          <w:noProof/>
          <w:lang w:val="uz-Cyrl-UZ"/>
        </w:rPr>
        <w:t>7.</w:t>
      </w:r>
      <w:r w:rsidRPr="0054031B">
        <w:rPr>
          <w:noProof/>
          <w:lang w:val="uz-Cyrl-UZ"/>
        </w:rPr>
        <w:tab/>
      </w:r>
      <w:r w:rsidRPr="007624BD">
        <w:rPr>
          <w:noProof/>
          <w:lang w:val="uz-Cyrl-UZ"/>
        </w:rPr>
        <w:t>АХСлар</w:t>
      </w:r>
      <w:r w:rsidRPr="0054031B">
        <w:rPr>
          <w:noProof/>
          <w:lang w:val="uz-Cyrl-UZ"/>
        </w:rPr>
        <w:t xml:space="preserve"> аудиторни оқилона ишонч олишда қўллаб-қувватлаш учун мўлжалланган мақсадлар, талаблар ҳамда стандартни қўллаш ва бошқа изоҳловчи материалларни ўз ичига олади. </w:t>
      </w:r>
      <w:r w:rsidRPr="007624BD">
        <w:rPr>
          <w:noProof/>
          <w:lang w:val="uz-Cyrl-UZ"/>
        </w:rPr>
        <w:t>АХСлар</w:t>
      </w:r>
      <w:r w:rsidRPr="0054031B">
        <w:rPr>
          <w:noProof/>
          <w:lang w:val="uz-Cyrl-UZ"/>
        </w:rPr>
        <w:t xml:space="preserve"> аудитордан аудитни режалаштириш ва ўтказиш давомида профессионал мулоҳаза юритишни ҳамда профессионал скептицизмни сақлаб қолишни, шунингдек, бошқа нарсалар қаторида қуйидагиларни талаб қилади:</w:t>
      </w:r>
    </w:p>
    <w:p w14:paraId="12B0EA01"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lastRenderedPageBreak/>
        <w:t>•</w:t>
      </w:r>
      <w:r w:rsidRPr="0054031B">
        <w:rPr>
          <w:noProof/>
          <w:lang w:val="uz-Cyrl-UZ"/>
        </w:rPr>
        <w:tab/>
        <w:t>Ташкилот ва унинг муҳити, қўлланиладиган молиявий ҳисобот концептуал асослари ҳамда ташкилотнинг ички назорат тизими тўғрисидаги тушунчага асосланиб, фирибгарлик ёки хатолик сабабли муҳим бузиб кўрсатиш рискларини аниқлаш ва баҳолаш.</w:t>
      </w:r>
    </w:p>
    <w:p w14:paraId="280DF385"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Баҳоланган рискларга муносиб жавоб чораларини ишлаб чиқиш ва жорий этиш орқали муҳим бузиб кўрсатишлар мавжудлиги тўғрисида етарли ва муносиб аудит далилларини олиш.</w:t>
      </w:r>
    </w:p>
    <w:p w14:paraId="3A43FB6A"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Олинган аудит далилларидан чиқарилган хулосалар асосида молиявий ҳисоботлар тўғрисида фикр шакллантириш.</w:t>
      </w:r>
    </w:p>
    <w:p w14:paraId="5D10D547"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8.</w:t>
      </w:r>
      <w:r w:rsidRPr="0054031B">
        <w:rPr>
          <w:noProof/>
          <w:lang w:val="uz-Cyrl-UZ"/>
        </w:rPr>
        <w:tab/>
        <w:t>Аудитор томонидан билдириладиган фикрнинг шакли қўлланиладиган молиявий ҳисобот концептуал асосларига ҳамда ҳар қандай қўлланиладиган қонун ёки норматив ҳужжатларга боғлиқ бўлади. (A12–A13-бандларга қаранг)</w:t>
      </w:r>
    </w:p>
    <w:p w14:paraId="69D2FD20" w14:textId="52154ED8" w:rsidR="007624BD" w:rsidRPr="0054031B" w:rsidRDefault="007624BD" w:rsidP="0046713C">
      <w:pPr>
        <w:tabs>
          <w:tab w:val="left" w:pos="480"/>
        </w:tabs>
        <w:spacing w:after="80"/>
        <w:ind w:left="480" w:hanging="480"/>
        <w:jc w:val="both"/>
        <w:rPr>
          <w:noProof/>
          <w:lang w:val="uz-Cyrl-UZ"/>
        </w:rPr>
      </w:pPr>
      <w:r w:rsidRPr="0054031B">
        <w:rPr>
          <w:noProof/>
          <w:lang w:val="uz-Cyrl-UZ"/>
        </w:rPr>
        <w:t>9.</w:t>
      </w:r>
      <w:r w:rsidRPr="0054031B">
        <w:rPr>
          <w:noProof/>
          <w:lang w:val="uz-Cyrl-UZ"/>
        </w:rPr>
        <w:tab/>
        <w:t xml:space="preserve">Аудитор, шунингдек, аудит натижасида юзага келадиган масалалар билан боғлиқ ҳолда фойдаланувчилар, раҳбарият, бошқарув учун масъул шахслар ёки ташкилотдан ташқаридаги тарафлар олдида айрим бошқа алоқа ва хулоса бериш жавобгарликларига эга бўлиши мумкин. Булар </w:t>
      </w:r>
      <w:r w:rsidRPr="007624BD">
        <w:rPr>
          <w:noProof/>
          <w:lang w:val="uz-Cyrl-UZ"/>
        </w:rPr>
        <w:t>АХСлар</w:t>
      </w:r>
      <w:r w:rsidRPr="0054031B">
        <w:rPr>
          <w:noProof/>
          <w:lang w:val="uz-Cyrl-UZ"/>
        </w:rPr>
        <w:t xml:space="preserve"> ёки қўлланиладиган қонун ёки норматив ҳужжатлар билан белгиланиши мумкин.</w:t>
      </w:r>
      <w:r w:rsidRPr="0054031B">
        <w:rPr>
          <w:rStyle w:val="a6"/>
          <w:noProof/>
          <w:lang w:val="uz-Cyrl-UZ"/>
        </w:rPr>
        <w:footnoteReference w:id="2"/>
      </w:r>
    </w:p>
    <w:p w14:paraId="5E45A9E3" w14:textId="77777777" w:rsidR="007624BD" w:rsidRPr="0054031B" w:rsidRDefault="007624BD" w:rsidP="0046713C">
      <w:pPr>
        <w:keepNext/>
        <w:spacing w:before="160" w:after="60"/>
        <w:jc w:val="both"/>
        <w:rPr>
          <w:noProof/>
          <w:lang w:val="uz-Cyrl-UZ"/>
        </w:rPr>
      </w:pPr>
      <w:r w:rsidRPr="0054031B">
        <w:rPr>
          <w:b/>
          <w:bCs/>
          <w:noProof/>
          <w:lang w:val="uz-Cyrl-UZ"/>
        </w:rPr>
        <w:t>Кучга кириш санаси</w:t>
      </w:r>
    </w:p>
    <w:p w14:paraId="31934D92" w14:textId="7316520D" w:rsidR="007624BD" w:rsidRPr="0054031B" w:rsidRDefault="007624BD" w:rsidP="0046713C">
      <w:pPr>
        <w:tabs>
          <w:tab w:val="left" w:pos="480"/>
        </w:tabs>
        <w:spacing w:after="80"/>
        <w:ind w:left="480" w:hanging="480"/>
        <w:jc w:val="both"/>
        <w:rPr>
          <w:noProof/>
          <w:lang w:val="uz-Cyrl-UZ"/>
        </w:rPr>
      </w:pPr>
      <w:r w:rsidRPr="0054031B">
        <w:rPr>
          <w:noProof/>
          <w:lang w:val="uz-Cyrl-UZ"/>
        </w:rPr>
        <w:t>10.</w:t>
      </w:r>
      <w:r w:rsidRPr="0054031B">
        <w:rPr>
          <w:noProof/>
          <w:lang w:val="uz-Cyrl-UZ"/>
        </w:rPr>
        <w:tab/>
        <w:t xml:space="preserve">Ушбу </w:t>
      </w:r>
      <w:r w:rsidRPr="007624BD">
        <w:rPr>
          <w:noProof/>
          <w:lang w:val="uz-Cyrl-UZ"/>
        </w:rPr>
        <w:t>АХС</w:t>
      </w:r>
      <w:r w:rsidRPr="0054031B">
        <w:rPr>
          <w:noProof/>
          <w:lang w:val="uz-Cyrl-UZ"/>
        </w:rPr>
        <w:t xml:space="preserve"> 2009 йил 15 декабрда ёки ундан кейин бошланадиган даврлар учун молиявий ҳисоботлар аудитларига нисбатан кучга киради.</w:t>
      </w:r>
    </w:p>
    <w:p w14:paraId="7B13A749" w14:textId="77777777" w:rsidR="007624BD" w:rsidRPr="0054031B" w:rsidRDefault="007624BD" w:rsidP="0046713C">
      <w:pPr>
        <w:keepNext/>
        <w:spacing w:before="200" w:after="60"/>
        <w:jc w:val="both"/>
        <w:rPr>
          <w:noProof/>
          <w:lang w:val="uz-Cyrl-UZ"/>
        </w:rPr>
      </w:pPr>
      <w:r w:rsidRPr="0054031B">
        <w:rPr>
          <w:b/>
          <w:bCs/>
          <w:noProof/>
          <w:sz w:val="24"/>
          <w:szCs w:val="24"/>
          <w:lang w:val="uz-Cyrl-UZ"/>
        </w:rPr>
        <w:t>Аудиторнинг умумий мақсадлари</w:t>
      </w:r>
    </w:p>
    <w:p w14:paraId="3C05A623"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11.</w:t>
      </w:r>
      <w:r w:rsidRPr="0054031B">
        <w:rPr>
          <w:noProof/>
          <w:lang w:val="uz-Cyrl-UZ"/>
        </w:rPr>
        <w:tab/>
        <w:t>Молиявий ҳисоботлар аудитини ўтказишда аудиторнинг умумий мақсадлари қуйидагилардан иборат:</w:t>
      </w:r>
    </w:p>
    <w:p w14:paraId="3FC3680E" w14:textId="6459A2AF"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a</w:t>
      </w:r>
      <w:r w:rsidRPr="0054031B">
        <w:rPr>
          <w:noProof/>
          <w:lang w:val="uz-Cyrl-UZ"/>
        </w:rPr>
        <w:t>)</w:t>
      </w:r>
      <w:r w:rsidRPr="0054031B">
        <w:rPr>
          <w:noProof/>
          <w:lang w:val="uz-Cyrl-UZ"/>
        </w:rPr>
        <w:tab/>
        <w:t>молиявий ҳисоботлар яхлит олганда фирибгарлик ёки хатолик сабабли муҳим бузиб кўрсатишлардан холи эканлиги тўғрисида оқилона ишонч олиш, шу орқали аудиторга молиявий ҳисоботлар барча муҳим жиҳатларда қўлланиладиган молиявий ҳисобот концептуал асосларига мувофиқ тайёрланган-тайёрланмаганлиги тўғрисида фикр билдириш имконини бериш; ва</w:t>
      </w:r>
    </w:p>
    <w:p w14:paraId="467BA4AC" w14:textId="009513EF"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b</w:t>
      </w:r>
      <w:r w:rsidRPr="0054031B">
        <w:rPr>
          <w:noProof/>
          <w:lang w:val="uz-Cyrl-UZ"/>
        </w:rPr>
        <w:t>)</w:t>
      </w:r>
      <w:r w:rsidRPr="0054031B">
        <w:rPr>
          <w:noProof/>
          <w:lang w:val="uz-Cyrl-UZ"/>
        </w:rPr>
        <w:tab/>
        <w:t xml:space="preserve">молиявий ҳисоботлар тўғрисида хулоса бериш ва, аудиторнинг топилмаларига мувофиқ, </w:t>
      </w:r>
      <w:r w:rsidRPr="007624BD">
        <w:rPr>
          <w:noProof/>
          <w:lang w:val="uz-Cyrl-UZ"/>
        </w:rPr>
        <w:t>АХСлар</w:t>
      </w:r>
      <w:r w:rsidRPr="0054031B">
        <w:rPr>
          <w:noProof/>
          <w:lang w:val="uz-Cyrl-UZ"/>
        </w:rPr>
        <w:t xml:space="preserve"> талаб қилганидек маълумот етказиш.</w:t>
      </w:r>
    </w:p>
    <w:p w14:paraId="10692E2F" w14:textId="62FA7716" w:rsidR="007624BD" w:rsidRPr="0054031B" w:rsidRDefault="007624BD" w:rsidP="0046713C">
      <w:pPr>
        <w:tabs>
          <w:tab w:val="left" w:pos="480"/>
        </w:tabs>
        <w:spacing w:after="80"/>
        <w:ind w:left="480" w:hanging="480"/>
        <w:jc w:val="both"/>
        <w:rPr>
          <w:noProof/>
          <w:lang w:val="uz-Cyrl-UZ"/>
        </w:rPr>
      </w:pPr>
      <w:r w:rsidRPr="0054031B">
        <w:rPr>
          <w:noProof/>
          <w:lang w:val="uz-Cyrl-UZ"/>
        </w:rPr>
        <w:t>12.</w:t>
      </w:r>
      <w:r w:rsidRPr="0054031B">
        <w:rPr>
          <w:noProof/>
          <w:lang w:val="uz-Cyrl-UZ"/>
        </w:rPr>
        <w:tab/>
        <w:t xml:space="preserve">Оқилона ишонч олиш мумкин бўлмаган ва аудиторлик хулосасидаги шартли фикр молиявий ҳисоботларнинг мўлжалланган фойдаланувчиларига хулоса бериш мақсадида ушбу ҳолатларда етарли бўлмаган барча ҳолларда, </w:t>
      </w:r>
      <w:r w:rsidRPr="007624BD">
        <w:rPr>
          <w:noProof/>
          <w:lang w:val="uz-Cyrl-UZ"/>
        </w:rPr>
        <w:t>АХСлар</w:t>
      </w:r>
      <w:r w:rsidRPr="0054031B">
        <w:rPr>
          <w:noProof/>
          <w:lang w:val="uz-Cyrl-UZ"/>
        </w:rPr>
        <w:t xml:space="preserve"> аудитордан, агар қўлланиладиган қонун ёки норматив ҳужжатларга биноан топшириқдан чиқиш мумкин бўлса, фикр билдиришдан бош тортишни ёки топшириқдан чиқишни (ёхуд истеъфога чиқишни)</w:t>
      </w:r>
      <w:r w:rsidRPr="0054031B">
        <w:rPr>
          <w:rStyle w:val="a6"/>
          <w:noProof/>
          <w:lang w:val="uz-Cyrl-UZ"/>
        </w:rPr>
        <w:footnoteReference w:id="3"/>
      </w:r>
      <w:r w:rsidRPr="0054031B">
        <w:rPr>
          <w:noProof/>
          <w:lang w:val="uz-Cyrl-UZ"/>
        </w:rPr>
        <w:t xml:space="preserve"> талаб қилади.</w:t>
      </w:r>
    </w:p>
    <w:p w14:paraId="2E1D706E" w14:textId="77777777" w:rsidR="007624BD" w:rsidRPr="0054031B" w:rsidRDefault="007624BD" w:rsidP="0046713C">
      <w:pPr>
        <w:keepNext/>
        <w:spacing w:before="200" w:after="60"/>
        <w:jc w:val="both"/>
        <w:rPr>
          <w:noProof/>
          <w:lang w:val="uz-Cyrl-UZ"/>
        </w:rPr>
      </w:pPr>
      <w:r w:rsidRPr="0054031B">
        <w:rPr>
          <w:b/>
          <w:bCs/>
          <w:noProof/>
          <w:sz w:val="24"/>
          <w:szCs w:val="24"/>
          <w:lang w:val="uz-Cyrl-UZ"/>
        </w:rPr>
        <w:t>Таърифлар</w:t>
      </w:r>
    </w:p>
    <w:p w14:paraId="3A6EFE02" w14:textId="41BC7E03" w:rsidR="007624BD" w:rsidRPr="0054031B" w:rsidRDefault="007624BD" w:rsidP="0046713C">
      <w:pPr>
        <w:tabs>
          <w:tab w:val="left" w:pos="480"/>
        </w:tabs>
        <w:spacing w:after="80"/>
        <w:ind w:left="480" w:hanging="480"/>
        <w:jc w:val="both"/>
        <w:rPr>
          <w:noProof/>
          <w:lang w:val="uz-Cyrl-UZ"/>
        </w:rPr>
      </w:pPr>
      <w:r w:rsidRPr="0054031B">
        <w:rPr>
          <w:noProof/>
          <w:lang w:val="uz-Cyrl-UZ"/>
        </w:rPr>
        <w:t>13.</w:t>
      </w:r>
      <w:r w:rsidRPr="0054031B">
        <w:rPr>
          <w:noProof/>
          <w:lang w:val="uz-Cyrl-UZ"/>
        </w:rPr>
        <w:tab/>
      </w:r>
      <w:r w:rsidRPr="007624BD">
        <w:rPr>
          <w:noProof/>
          <w:lang w:val="uz-Cyrl-UZ"/>
        </w:rPr>
        <w:t>АХСлар</w:t>
      </w:r>
      <w:r w:rsidRPr="0054031B">
        <w:rPr>
          <w:noProof/>
          <w:lang w:val="uz-Cyrl-UZ"/>
        </w:rPr>
        <w:t xml:space="preserve"> мақсадлари учун қуйидаги атамалар қуйида келтирилган маъноларга эга:</w:t>
      </w:r>
    </w:p>
    <w:p w14:paraId="4F136898" w14:textId="1F679024"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a</w:t>
      </w:r>
      <w:r w:rsidRPr="0054031B">
        <w:rPr>
          <w:noProof/>
          <w:lang w:val="uz-Cyrl-UZ"/>
        </w:rPr>
        <w:t>)</w:t>
      </w:r>
      <w:r w:rsidRPr="0054031B">
        <w:rPr>
          <w:noProof/>
          <w:lang w:val="uz-Cyrl-UZ"/>
        </w:rPr>
        <w:tab/>
        <w:t>Қўлланиладиган молиявий ҳисобот концептуал асослари – молиявий ҳисоботларни тайёрлашда раҳбарият ва, тегишли ҳолларда, бошқарув учун масъул шахслар томонидан қабул қилинган, ташкилотнинг моҳияти ва молиявий ҳисоботларнинг мақсадини ҳисобга олган ҳолда мақбул бўлган, ёхуд қонун ёки норматив ҳужжатлар билан талаб қилинадиган молиявий ҳисобот концептуал асослари. “Ҳаққоний тақдим этиш концептуал асослари” атамаси концептуал асослар талабларига риоя қилишни талаб қиладиган ва:</w:t>
      </w:r>
    </w:p>
    <w:p w14:paraId="36A06F34" w14:textId="38D52C4C" w:rsidR="007624BD" w:rsidRPr="0054031B" w:rsidRDefault="007624BD" w:rsidP="0046713C">
      <w:pPr>
        <w:tabs>
          <w:tab w:val="left" w:pos="1480"/>
        </w:tabs>
        <w:spacing w:after="50"/>
        <w:ind w:left="1480" w:hanging="500"/>
        <w:jc w:val="both"/>
        <w:rPr>
          <w:noProof/>
          <w:lang w:val="uz-Cyrl-UZ"/>
        </w:rPr>
      </w:pPr>
      <w:r w:rsidRPr="0054031B">
        <w:rPr>
          <w:noProof/>
          <w:lang w:val="uz-Cyrl-UZ"/>
        </w:rPr>
        <w:t>(</w:t>
      </w:r>
      <w:r w:rsidRPr="007624BD">
        <w:rPr>
          <w:noProof/>
          <w:lang w:val="uz-Cyrl-UZ"/>
        </w:rPr>
        <w:t>i</w:t>
      </w:r>
      <w:r w:rsidRPr="0054031B">
        <w:rPr>
          <w:noProof/>
          <w:lang w:val="uz-Cyrl-UZ"/>
        </w:rPr>
        <w:t>)</w:t>
      </w:r>
      <w:r w:rsidRPr="0054031B">
        <w:rPr>
          <w:noProof/>
          <w:lang w:val="uz-Cyrl-UZ"/>
        </w:rPr>
        <w:tab/>
        <w:t>Молиявий ҳисоботларни ҳаққоний тақдим этишга эришиш учун раҳбарият концептуал асослар билан махсус талаб қилинганлардан ташқари маълумотларни ёритиб бериши зарур бўлиши мумкинлигини ошкора ёки яширин тарзда тан оладиган; ёки</w:t>
      </w:r>
    </w:p>
    <w:p w14:paraId="43D6EB84" w14:textId="4D016D67" w:rsidR="007624BD" w:rsidRPr="0054031B" w:rsidRDefault="007624BD" w:rsidP="0046713C">
      <w:pPr>
        <w:tabs>
          <w:tab w:val="left" w:pos="1480"/>
        </w:tabs>
        <w:spacing w:after="50"/>
        <w:ind w:left="1480" w:hanging="500"/>
        <w:jc w:val="both"/>
        <w:rPr>
          <w:noProof/>
          <w:lang w:val="uz-Cyrl-UZ"/>
        </w:rPr>
      </w:pPr>
      <w:r w:rsidRPr="0054031B">
        <w:rPr>
          <w:noProof/>
          <w:lang w:val="uz-Cyrl-UZ"/>
        </w:rPr>
        <w:t>(</w:t>
      </w:r>
      <w:r w:rsidRPr="007624BD">
        <w:rPr>
          <w:noProof/>
          <w:lang w:val="uz-Cyrl-UZ"/>
        </w:rPr>
        <w:t>ii</w:t>
      </w:r>
      <w:r w:rsidRPr="0054031B">
        <w:rPr>
          <w:noProof/>
          <w:lang w:val="uz-Cyrl-UZ"/>
        </w:rPr>
        <w:t>)</w:t>
      </w:r>
      <w:r w:rsidRPr="0054031B">
        <w:rPr>
          <w:noProof/>
          <w:lang w:val="uz-Cyrl-UZ"/>
        </w:rPr>
        <w:tab/>
        <w:t xml:space="preserve">Молиявий ҳисоботларни ҳаққоний тақдим этишга эришиш учун раҳбарият концептуал асослар талабидан чекиниши зарур бўлиши мумкинлигини ошкора тарзда тан оладиган молиявий ҳисобот концептуал асосларини билдириш учун ишлатилади. Бундай чекинишлар фақат жуда камдан-кам ҳолатларда зарур бўлиши кутилади. </w:t>
      </w:r>
    </w:p>
    <w:p w14:paraId="271607B0" w14:textId="00E70BD4" w:rsidR="007624BD" w:rsidRPr="0054031B" w:rsidRDefault="007624BD" w:rsidP="0046713C">
      <w:pPr>
        <w:tabs>
          <w:tab w:val="left" w:pos="1480"/>
        </w:tabs>
        <w:spacing w:after="50"/>
        <w:ind w:left="980"/>
        <w:jc w:val="both"/>
        <w:rPr>
          <w:noProof/>
          <w:lang w:val="uz-Cyrl-UZ"/>
        </w:rPr>
      </w:pPr>
      <w:r w:rsidRPr="0054031B">
        <w:rPr>
          <w:noProof/>
          <w:lang w:val="uz-Cyrl-UZ"/>
        </w:rPr>
        <w:t>“Мувофиқлик концептуал асослари” атамаси концептуал асослар талабларига риоя қилишни талаб қиладиган, аммо юқоридаги (</w:t>
      </w:r>
      <w:r w:rsidRPr="007624BD">
        <w:rPr>
          <w:noProof/>
          <w:lang w:val="uz-Cyrl-UZ"/>
        </w:rPr>
        <w:t>i</w:t>
      </w:r>
      <w:r w:rsidRPr="0054031B">
        <w:rPr>
          <w:noProof/>
          <w:lang w:val="uz-Cyrl-UZ"/>
        </w:rPr>
        <w:t>) ёки (</w:t>
      </w:r>
      <w:r w:rsidRPr="007624BD">
        <w:rPr>
          <w:noProof/>
          <w:lang w:val="uz-Cyrl-UZ"/>
        </w:rPr>
        <w:t>ii</w:t>
      </w:r>
      <w:r w:rsidRPr="0054031B">
        <w:rPr>
          <w:noProof/>
          <w:lang w:val="uz-Cyrl-UZ"/>
        </w:rPr>
        <w:t>) бандларидаги тан олишларни ўз ичига олмайдиган молиявий ҳисобот концептуал асосларини билдириш учун ишлатилади.</w:t>
      </w:r>
    </w:p>
    <w:p w14:paraId="1331B186" w14:textId="61716E7D"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b</w:t>
      </w:r>
      <w:r w:rsidRPr="0054031B">
        <w:rPr>
          <w:noProof/>
          <w:lang w:val="uz-Cyrl-UZ"/>
        </w:rPr>
        <w:t>)</w:t>
      </w:r>
      <w:r w:rsidRPr="0054031B">
        <w:rPr>
          <w:noProof/>
          <w:lang w:val="uz-Cyrl-UZ"/>
        </w:rPr>
        <w:tab/>
        <w:t xml:space="preserve">Аудит далиллари – аудитор ўз фикрини асослайдиган хулосаларга келишда фойдаланадиган ахборот. Аудит далиллари молиявий ҳисоботлар асосида ётувчи бухгалтерия ҳисоби ёзувларида мавжуд бўлган ахборотни ҳам, бошқа ахборотни ҳам ўз ичига олади. </w:t>
      </w:r>
      <w:r w:rsidRPr="007624BD">
        <w:rPr>
          <w:noProof/>
          <w:lang w:val="uz-Cyrl-UZ"/>
        </w:rPr>
        <w:t>АХСлар</w:t>
      </w:r>
      <w:r w:rsidRPr="0054031B">
        <w:rPr>
          <w:noProof/>
          <w:lang w:val="uz-Cyrl-UZ"/>
        </w:rPr>
        <w:t xml:space="preserve"> мақсадлари учун:</w:t>
      </w:r>
    </w:p>
    <w:p w14:paraId="74741933" w14:textId="0D7ECBF0" w:rsidR="007624BD" w:rsidRPr="0054031B" w:rsidRDefault="007624BD" w:rsidP="0046713C">
      <w:pPr>
        <w:tabs>
          <w:tab w:val="left" w:pos="1480"/>
        </w:tabs>
        <w:spacing w:after="50"/>
        <w:ind w:left="1480" w:hanging="500"/>
        <w:jc w:val="both"/>
        <w:rPr>
          <w:noProof/>
          <w:lang w:val="uz-Cyrl-UZ"/>
        </w:rPr>
      </w:pPr>
      <w:r w:rsidRPr="0054031B">
        <w:rPr>
          <w:noProof/>
          <w:lang w:val="uz-Cyrl-UZ"/>
        </w:rPr>
        <w:t>(</w:t>
      </w:r>
      <w:r w:rsidRPr="007624BD">
        <w:rPr>
          <w:noProof/>
          <w:lang w:val="uz-Cyrl-UZ"/>
        </w:rPr>
        <w:t>i</w:t>
      </w:r>
      <w:r w:rsidRPr="0054031B">
        <w:rPr>
          <w:noProof/>
          <w:lang w:val="uz-Cyrl-UZ"/>
        </w:rPr>
        <w:t>)</w:t>
      </w:r>
      <w:r w:rsidRPr="0054031B">
        <w:rPr>
          <w:noProof/>
          <w:lang w:val="uz-Cyrl-UZ"/>
        </w:rPr>
        <w:tab/>
        <w:t>аудит далилларининг етарлилиги – бу аудит далиллари миқдорининг ўлчови. Зарур бўлган аудит далиллари миқдорига аудиторнинг муҳим бузиб кўрсатиш рискларини баҳолаши, шунингдек бундай аудит далилларининг сифати таъсир кўрсатади.</w:t>
      </w:r>
    </w:p>
    <w:p w14:paraId="24F7AA39" w14:textId="12F3FF0F" w:rsidR="007624BD" w:rsidRPr="0054031B" w:rsidRDefault="007624BD" w:rsidP="0046713C">
      <w:pPr>
        <w:tabs>
          <w:tab w:val="left" w:pos="1480"/>
        </w:tabs>
        <w:spacing w:after="50"/>
        <w:ind w:left="1480" w:hanging="500"/>
        <w:jc w:val="both"/>
        <w:rPr>
          <w:noProof/>
          <w:lang w:val="uz-Cyrl-UZ"/>
        </w:rPr>
      </w:pPr>
      <w:r w:rsidRPr="0054031B">
        <w:rPr>
          <w:noProof/>
          <w:lang w:val="uz-Cyrl-UZ"/>
        </w:rPr>
        <w:lastRenderedPageBreak/>
        <w:t>(</w:t>
      </w:r>
      <w:r w:rsidRPr="007624BD">
        <w:rPr>
          <w:noProof/>
          <w:lang w:val="uz-Cyrl-UZ"/>
        </w:rPr>
        <w:t>ii</w:t>
      </w:r>
      <w:r w:rsidRPr="0054031B">
        <w:rPr>
          <w:noProof/>
          <w:lang w:val="uz-Cyrl-UZ"/>
        </w:rPr>
        <w:t>)</w:t>
      </w:r>
      <w:r w:rsidRPr="0054031B">
        <w:rPr>
          <w:noProof/>
          <w:lang w:val="uz-Cyrl-UZ"/>
        </w:rPr>
        <w:tab/>
        <w:t>аудит далилларининг муносиблиги – бу аудит далиллари сифатининг ўлчови; яъни, аудитор ўз фикрини асослайдиган хулосаларни қўллаб-қувватлашда уларнинг тегишлилиги ва ишончлилигидир.</w:t>
      </w:r>
    </w:p>
    <w:p w14:paraId="4C4A0760" w14:textId="51C6D062"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c</w:t>
      </w:r>
      <w:r w:rsidRPr="0054031B">
        <w:rPr>
          <w:noProof/>
          <w:lang w:val="uz-Cyrl-UZ"/>
        </w:rPr>
        <w:t>)</w:t>
      </w:r>
      <w:r w:rsidRPr="0054031B">
        <w:rPr>
          <w:noProof/>
          <w:lang w:val="uz-Cyrl-UZ"/>
        </w:rPr>
        <w:tab/>
        <w:t>Аудит риски – молиявий ҳисоботлар муҳим даражада бузиб кўрсатилган бўлганда аудитор номуносиб аудиторлик фикрини билдириши риски. Аудит риски муҳим бузиб кўрсатиш рисклари ва аниқлаш рискининг функциясидир.</w:t>
      </w:r>
    </w:p>
    <w:p w14:paraId="4F09D055" w14:textId="19A43D0D"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d</w:t>
      </w:r>
      <w:r w:rsidRPr="0054031B">
        <w:rPr>
          <w:noProof/>
          <w:lang w:val="uz-Cyrl-UZ"/>
        </w:rPr>
        <w:t>)</w:t>
      </w:r>
      <w:r w:rsidRPr="0054031B">
        <w:rPr>
          <w:noProof/>
          <w:lang w:val="uz-Cyrl-UZ"/>
        </w:rPr>
        <w:tab/>
        <w:t xml:space="preserve">Аудитор – аудитни ўтказувчи шахс ёки шахслар, одатда топшириқ партнёри ёки топшириқ гуруҳининг бошқа аъзолари, ёхуд тегишли ҳолда, фирма. </w:t>
      </w:r>
      <w:r w:rsidR="00B40C30">
        <w:rPr>
          <w:noProof/>
          <w:lang w:val="uz-Cyrl-UZ"/>
        </w:rPr>
        <w:t>Агар</w:t>
      </w:r>
      <w:r w:rsidRPr="0054031B">
        <w:rPr>
          <w:noProof/>
          <w:lang w:val="uz-Cyrl-UZ"/>
        </w:rPr>
        <w:t xml:space="preserve"> </w:t>
      </w:r>
      <w:r w:rsidRPr="007624BD">
        <w:rPr>
          <w:noProof/>
          <w:lang w:val="uz-Cyrl-UZ"/>
        </w:rPr>
        <w:t>АХС</w:t>
      </w:r>
      <w:r w:rsidRPr="0054031B">
        <w:rPr>
          <w:noProof/>
          <w:lang w:val="uz-Cyrl-UZ"/>
        </w:rPr>
        <w:t xml:space="preserve"> талаб ёки жавобгарлик топшириқ партнёри томонидан бажарилишини ошкора кўзда тутса, “аудитор” эмас, балки “топшириқ партнёри” атамаси ишлатилади. “Топшириқ партнёри” ва “фирма” тегишли ҳолларда уларнинг давлат секторидаги эквивалентларига ишора қилувчи деб ўқилиши лозим.</w:t>
      </w:r>
    </w:p>
    <w:p w14:paraId="468A1A48" w14:textId="3857C8F4"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e</w:t>
      </w:r>
      <w:r w:rsidRPr="0054031B">
        <w:rPr>
          <w:noProof/>
          <w:lang w:val="uz-Cyrl-UZ"/>
        </w:rPr>
        <w:t>)</w:t>
      </w:r>
      <w:r w:rsidRPr="0054031B">
        <w:rPr>
          <w:noProof/>
          <w:lang w:val="uz-Cyrl-UZ"/>
        </w:rPr>
        <w:tab/>
        <w:t>Аниқлаш риски – аудит рискини мақбул даражада паст даражагача камайтириш учун аудитор томонидан бажарилган тартиб-таомиллар мавжуд ва алоҳида-алоҳида ёки бошқа бузиб кўрсатишлар билан умумлаштирилганда муҳим бўлиши мумкин бўлган бузиб кўрсатишни аниқламаслиги риски.</w:t>
      </w:r>
    </w:p>
    <w:p w14:paraId="3B1F07FC" w14:textId="4F820909"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f</w:t>
      </w:r>
      <w:r w:rsidRPr="0054031B">
        <w:rPr>
          <w:noProof/>
          <w:lang w:val="uz-Cyrl-UZ"/>
        </w:rPr>
        <w:t>)</w:t>
      </w:r>
      <w:r w:rsidRPr="0054031B">
        <w:rPr>
          <w:noProof/>
          <w:lang w:val="uz-Cyrl-UZ"/>
        </w:rPr>
        <w:tab/>
        <w:t>Молиявий ҳисоботлар – молиявий ҳисобот концептуал асосларига мувофиқ ташкилотнинг муайян вақт нуқтасидаги иқтисодий ресурслари ёки мажбуриятларини, ёхуд маълум давр мобайнидаги уларнинг ўзгаришларини етказиш учун мўлжалланган, маълумотларни ёритиб беришларни ўз ичига олган ретроспектив молиявий ахборотнинг тузилмавий тақдимоти. “Молиявий ҳисоботлар” атамаси одатда қўлланиладиган молиявий ҳисобот концептуал асослари талаблари билан белгиланган молиявий ҳисоботларнинг тўлиқ тўпламини билдиради, аммо айрим бир молиявий ҳисоботни ҳам билдириши мумкин. Маълумотларни ёритиб беришлар қўлланиладиган молиявий ҳисобот концептуал асослари билан талаб қилинган, ошкора рухсат этилган ёки бошқа тарзда йўл қўйилган тарзда баён этилган изоҳловчи ёки тавсифловчи ахборотдан иборат бўлиб, у молиявий ҳисобот юзасида, ёки изоҳларда, ёхуд кросс-ҳавола орқали унга киритилади. (A14‒A15-бандларга қаранг)</w:t>
      </w:r>
    </w:p>
    <w:p w14:paraId="3082217E" w14:textId="2DE03B69"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g</w:t>
      </w:r>
      <w:r w:rsidRPr="0054031B">
        <w:rPr>
          <w:noProof/>
          <w:lang w:val="uz-Cyrl-UZ"/>
        </w:rPr>
        <w:t>)</w:t>
      </w:r>
      <w:r w:rsidRPr="0054031B">
        <w:rPr>
          <w:noProof/>
          <w:lang w:val="uz-Cyrl-UZ"/>
        </w:rPr>
        <w:tab/>
        <w:t>Ретроспектив молиявий ахборот – муайян ташкилотга нисбатан молиявий шаклда ифодаланган, асосан ушбу ташкилотнинг бухгалтерия ҳисоби тизимидан олинган, ўтган давр оралиқларида юз берган иқтисодий ҳодисалар тўғрисидаги ёки ўтмишдаги вақт нуқталаридаги иқтисодий шарт-шароитлар ёки ҳолатлар тўғрисидаги ахборот.</w:t>
      </w:r>
    </w:p>
    <w:p w14:paraId="0B4BBB8A" w14:textId="11C74316"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h</w:t>
      </w:r>
      <w:r w:rsidRPr="0054031B">
        <w:rPr>
          <w:noProof/>
          <w:lang w:val="uz-Cyrl-UZ"/>
        </w:rPr>
        <w:t>)</w:t>
      </w:r>
      <w:r w:rsidRPr="0054031B">
        <w:rPr>
          <w:noProof/>
          <w:lang w:val="uz-Cyrl-UZ"/>
        </w:rPr>
        <w:tab/>
        <w:t>Раҳбарият – ташкилот фаолиятини юритиш учун ижроия жавобгарлигига эга бўлган шахс(</w:t>
      </w:r>
      <w:r w:rsidRPr="007624BD">
        <w:rPr>
          <w:noProof/>
          <w:lang w:val="uz-Cyrl-UZ"/>
        </w:rPr>
        <w:t>лар</w:t>
      </w:r>
      <w:r w:rsidRPr="0054031B">
        <w:rPr>
          <w:noProof/>
          <w:lang w:val="uz-Cyrl-UZ"/>
        </w:rPr>
        <w:t>). Айрим юрисдикцияларда айрим ташкилотлар учун раҳбарият бошқарув учун масъул шахсларнинг айримларини ёки барчасини ўз ичига олади, масалан, бошқарув кенгашининг ижроия аъзоларини ёки эга-раҳбарни.</w:t>
      </w:r>
    </w:p>
    <w:p w14:paraId="73664BA9" w14:textId="5E85100A"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i</w:t>
      </w:r>
      <w:r w:rsidRPr="0054031B">
        <w:rPr>
          <w:noProof/>
          <w:lang w:val="uz-Cyrl-UZ"/>
        </w:rPr>
        <w:t>)</w:t>
      </w:r>
      <w:r w:rsidRPr="0054031B">
        <w:rPr>
          <w:noProof/>
          <w:lang w:val="uz-Cyrl-UZ"/>
        </w:rPr>
        <w:tab/>
        <w:t>Бузиб кўрсатиш – ҳисобот қилинган молиявий ҳисобот моддасининг суммаси, таснифи, тақдимоти ёки маълумотларни ёритиб бериши билан ушбу модда қўлланиладиган молиявий ҳисобот концептуал асосларига мувофиқ бўлиши учун талаб қилинадиган сумма, тасниф, тақдимот ёки маълумотларни ёритиб бериш ўртасидаги фарқ. Бузиб кўрсатишлар хатолик ёки фирибгарликдан келиб чиқиши мумкин. Аудитор молиявий ҳисоботлар барча муҳим жиҳатларда ҳаққоний тақдим этади ёки тўғри ва ҳаққоний тасаввур беради-бермаслиги тўғрисида фикр билдирганда, бузиб кўрсатишлар, шунингдек, аудиторнинг мулоҳазасига кўра, молиявий ҳисоботлар барча муҳим жиҳатларда ҳаққоний тақдим этиши ёки тўғри ва ҳаққоний тасаввур бериши учун зарур бўлган суммалар, таснифлар, тақдимот ёки маълумотларни ёритиб беришларга оид ўша тузатишларни ҳам ўз ичига олади.</w:t>
      </w:r>
    </w:p>
    <w:p w14:paraId="36718AE1" w14:textId="1417B2D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j</w:t>
      </w:r>
      <w:r w:rsidRPr="0054031B">
        <w:rPr>
          <w:noProof/>
          <w:lang w:val="uz-Cyrl-UZ"/>
        </w:rPr>
        <w:t>)</w:t>
      </w:r>
      <w:r w:rsidRPr="0054031B">
        <w:rPr>
          <w:noProof/>
          <w:lang w:val="uz-Cyrl-UZ"/>
        </w:rPr>
        <w:tab/>
        <w:t xml:space="preserve">Аудит ўтказиладиган асос бўлиб, раҳбарият ва, тегишли ҳолларда, бошқарув учун масъул шахсларнинг жавобгарликларига оид асос – раҳбарият ва, тегишли ҳолларда, бошқарув учун масъул шахслар </w:t>
      </w:r>
      <w:r w:rsidRPr="007624BD">
        <w:rPr>
          <w:noProof/>
          <w:lang w:val="uz-Cyrl-UZ"/>
        </w:rPr>
        <w:t>АХСларга</w:t>
      </w:r>
      <w:r w:rsidRPr="0054031B">
        <w:rPr>
          <w:noProof/>
          <w:lang w:val="uz-Cyrl-UZ"/>
        </w:rPr>
        <w:t xml:space="preserve"> мувофиқ аудитни ўтказиш учун фундаментал бўлган қуйидаги жавобгарликларга эга эканлигини тан олганлиги ва тушунганлиги. Яъни, қуйидагилар учун жавобгарлик:</w:t>
      </w:r>
    </w:p>
    <w:p w14:paraId="3CE9B693" w14:textId="77A90C87" w:rsidR="007624BD" w:rsidRPr="0054031B" w:rsidRDefault="007624BD" w:rsidP="0046713C">
      <w:pPr>
        <w:tabs>
          <w:tab w:val="left" w:pos="1480"/>
        </w:tabs>
        <w:spacing w:after="50"/>
        <w:ind w:left="1480" w:hanging="500"/>
        <w:jc w:val="both"/>
        <w:rPr>
          <w:noProof/>
          <w:lang w:val="uz-Cyrl-UZ"/>
        </w:rPr>
      </w:pPr>
      <w:r w:rsidRPr="0054031B">
        <w:rPr>
          <w:noProof/>
          <w:lang w:val="uz-Cyrl-UZ"/>
        </w:rPr>
        <w:t>(</w:t>
      </w:r>
      <w:r w:rsidRPr="007624BD">
        <w:rPr>
          <w:noProof/>
          <w:lang w:val="uz-Cyrl-UZ"/>
        </w:rPr>
        <w:t>i</w:t>
      </w:r>
      <w:r w:rsidRPr="0054031B">
        <w:rPr>
          <w:noProof/>
          <w:lang w:val="uz-Cyrl-UZ"/>
        </w:rPr>
        <w:t>)</w:t>
      </w:r>
      <w:r w:rsidRPr="0054031B">
        <w:rPr>
          <w:noProof/>
          <w:lang w:val="uz-Cyrl-UZ"/>
        </w:rPr>
        <w:tab/>
        <w:t>молиявий ҳисоботларни қўлланиладиган молиявий ҳисобот концептуал асосларига мувофиқ, шу жумладан, тегишли ҳолларда, уларнинг ҳаққоний тақдим этилишини ҳам ўз ичига олган ҳолда тайёрлаш учун;</w:t>
      </w:r>
    </w:p>
    <w:p w14:paraId="6D0E0143" w14:textId="70461567" w:rsidR="007624BD" w:rsidRPr="0054031B" w:rsidRDefault="007624BD" w:rsidP="0046713C">
      <w:pPr>
        <w:tabs>
          <w:tab w:val="left" w:pos="1480"/>
        </w:tabs>
        <w:spacing w:after="50"/>
        <w:ind w:left="1480" w:hanging="500"/>
        <w:jc w:val="both"/>
        <w:rPr>
          <w:noProof/>
          <w:lang w:val="uz-Cyrl-UZ"/>
        </w:rPr>
      </w:pPr>
      <w:r w:rsidRPr="0054031B">
        <w:rPr>
          <w:noProof/>
          <w:lang w:val="uz-Cyrl-UZ"/>
        </w:rPr>
        <w:t>(</w:t>
      </w:r>
      <w:r w:rsidRPr="007624BD">
        <w:rPr>
          <w:noProof/>
          <w:lang w:val="uz-Cyrl-UZ"/>
        </w:rPr>
        <w:t>ii</w:t>
      </w:r>
      <w:r w:rsidRPr="0054031B">
        <w:rPr>
          <w:noProof/>
          <w:lang w:val="uz-Cyrl-UZ"/>
        </w:rPr>
        <w:t>)</w:t>
      </w:r>
      <w:r w:rsidRPr="0054031B">
        <w:rPr>
          <w:noProof/>
          <w:lang w:val="uz-Cyrl-UZ"/>
        </w:rPr>
        <w:tab/>
        <w:t>раҳбарият ва, тегишли ҳолларда, бошқарув учун масъул шахслар фирибгарлик ёки хатолик сабабли муҳим бузиб кўрсатишлардан холи бўлган молиявий ҳисоботларни тайёрлаш имконини бериш учун зарур деб ҳисоблайдиган ички назорат тизими учун; ва</w:t>
      </w:r>
    </w:p>
    <w:p w14:paraId="4D535BB4" w14:textId="3A77AE7D" w:rsidR="007624BD" w:rsidRPr="0054031B" w:rsidRDefault="007624BD" w:rsidP="0046713C">
      <w:pPr>
        <w:tabs>
          <w:tab w:val="left" w:pos="1480"/>
        </w:tabs>
        <w:spacing w:after="50"/>
        <w:ind w:left="1480" w:hanging="500"/>
        <w:jc w:val="both"/>
        <w:rPr>
          <w:noProof/>
          <w:lang w:val="uz-Cyrl-UZ"/>
        </w:rPr>
      </w:pPr>
      <w:r w:rsidRPr="0054031B">
        <w:rPr>
          <w:noProof/>
          <w:lang w:val="uz-Cyrl-UZ"/>
        </w:rPr>
        <w:t>(</w:t>
      </w:r>
      <w:r w:rsidRPr="007624BD">
        <w:rPr>
          <w:noProof/>
          <w:lang w:val="uz-Cyrl-UZ"/>
        </w:rPr>
        <w:t>iii</w:t>
      </w:r>
      <w:r w:rsidRPr="0054031B">
        <w:rPr>
          <w:noProof/>
          <w:lang w:val="uz-Cyrl-UZ"/>
        </w:rPr>
        <w:t>)</w:t>
      </w:r>
      <w:r w:rsidRPr="0054031B">
        <w:rPr>
          <w:noProof/>
          <w:lang w:val="uz-Cyrl-UZ"/>
        </w:rPr>
        <w:tab/>
        <w:t xml:space="preserve">аудиторни қуйидагилар билан таъминлаш учун: </w:t>
      </w:r>
    </w:p>
    <w:p w14:paraId="11F1E5AE" w14:textId="2F888E61" w:rsidR="007624BD" w:rsidRPr="0054031B" w:rsidRDefault="007624BD" w:rsidP="0046713C">
      <w:pPr>
        <w:spacing w:after="50"/>
        <w:ind w:left="1985" w:hanging="500"/>
        <w:jc w:val="both"/>
        <w:rPr>
          <w:noProof/>
          <w:lang w:val="uz-Cyrl-UZ"/>
        </w:rPr>
      </w:pPr>
      <w:r w:rsidRPr="007624BD">
        <w:rPr>
          <w:noProof/>
          <w:lang w:val="uz-Cyrl-UZ"/>
        </w:rPr>
        <w:t>a</w:t>
      </w:r>
      <w:r w:rsidRPr="0054031B">
        <w:rPr>
          <w:noProof/>
          <w:lang w:val="uz-Cyrl-UZ"/>
        </w:rPr>
        <w:t xml:space="preserve">. </w:t>
      </w:r>
      <w:r w:rsidRPr="0054031B">
        <w:rPr>
          <w:noProof/>
          <w:lang w:val="uz-Cyrl-UZ"/>
        </w:rPr>
        <w:tab/>
        <w:t xml:space="preserve">молиявий ҳисоботларни тайёрлаш учун тегишли бўлган, раҳбарият ва, тегишли ҳолларда, бошқарув учун масъул шахслар хабардор бўлган барча ахборотдан, масалан, ёзувлар, ҳужжатлар ва бошқа масалалардан фойдаланиш имкони; </w:t>
      </w:r>
    </w:p>
    <w:p w14:paraId="0804FD29" w14:textId="790C9B3F" w:rsidR="007624BD" w:rsidRPr="0054031B" w:rsidRDefault="007624BD" w:rsidP="0046713C">
      <w:pPr>
        <w:spacing w:after="50"/>
        <w:ind w:left="1985" w:hanging="500"/>
        <w:jc w:val="both"/>
        <w:rPr>
          <w:noProof/>
          <w:lang w:val="uz-Cyrl-UZ"/>
        </w:rPr>
      </w:pPr>
      <w:r w:rsidRPr="007624BD">
        <w:rPr>
          <w:noProof/>
          <w:lang w:val="uz-Cyrl-UZ"/>
        </w:rPr>
        <w:t>b</w:t>
      </w:r>
      <w:r w:rsidRPr="0054031B">
        <w:rPr>
          <w:noProof/>
          <w:lang w:val="uz-Cyrl-UZ"/>
        </w:rPr>
        <w:t xml:space="preserve">. </w:t>
      </w:r>
      <w:r w:rsidRPr="0054031B">
        <w:rPr>
          <w:noProof/>
          <w:lang w:val="uz-Cyrl-UZ"/>
        </w:rPr>
        <w:tab/>
        <w:t xml:space="preserve">аудитор аудит мақсадида раҳбариятдан ва, тегишли ҳолларда, бошқарув учун масъул шахслардан сўраши мумкин бўлган қўшимча ахборот; ва </w:t>
      </w:r>
    </w:p>
    <w:p w14:paraId="4270C32B" w14:textId="387C85F2" w:rsidR="007624BD" w:rsidRPr="0054031B" w:rsidRDefault="007624BD" w:rsidP="0046713C">
      <w:pPr>
        <w:spacing w:after="50"/>
        <w:ind w:left="1985" w:hanging="500"/>
        <w:jc w:val="both"/>
        <w:rPr>
          <w:noProof/>
          <w:lang w:val="uz-Cyrl-UZ"/>
        </w:rPr>
      </w:pPr>
      <w:r w:rsidRPr="007624BD">
        <w:rPr>
          <w:noProof/>
          <w:lang w:val="uz-Cyrl-UZ"/>
        </w:rPr>
        <w:t>c</w:t>
      </w:r>
      <w:r w:rsidRPr="0054031B">
        <w:rPr>
          <w:noProof/>
          <w:lang w:val="uz-Cyrl-UZ"/>
        </w:rPr>
        <w:t xml:space="preserve">. </w:t>
      </w:r>
      <w:r w:rsidRPr="0054031B">
        <w:rPr>
          <w:noProof/>
          <w:lang w:val="uz-Cyrl-UZ"/>
        </w:rPr>
        <w:tab/>
        <w:t xml:space="preserve">аудитор аудит далилларини олиш зарур деб ҳисоблайдиган ташкилот ичидаги шахслар билан чекланмаган алоқа имкони. </w:t>
      </w:r>
    </w:p>
    <w:p w14:paraId="7AFC2814" w14:textId="16CF6842" w:rsidR="007624BD" w:rsidRPr="0054031B" w:rsidRDefault="007624BD" w:rsidP="0046713C">
      <w:pPr>
        <w:spacing w:after="50"/>
        <w:ind w:left="1985"/>
        <w:jc w:val="both"/>
        <w:rPr>
          <w:noProof/>
          <w:lang w:val="uz-Cyrl-UZ"/>
        </w:rPr>
      </w:pPr>
      <w:r w:rsidRPr="0054031B">
        <w:rPr>
          <w:noProof/>
          <w:lang w:val="uz-Cyrl-UZ"/>
        </w:rPr>
        <w:t>Ҳаққоний тақдим этиш концептуал асослари ҳолатида юқоридаги (</w:t>
      </w:r>
      <w:r w:rsidRPr="007624BD">
        <w:rPr>
          <w:noProof/>
          <w:lang w:val="uz-Cyrl-UZ"/>
        </w:rPr>
        <w:t>i</w:t>
      </w:r>
      <w:r w:rsidRPr="0054031B">
        <w:rPr>
          <w:noProof/>
          <w:lang w:val="uz-Cyrl-UZ"/>
        </w:rPr>
        <w:t xml:space="preserve">) банди “молиявий ҳисоботларни молиявий ҳисобот концептуал асосларига мувофиқ тайёрлаш ва </w:t>
      </w:r>
      <w:r w:rsidRPr="0054031B">
        <w:rPr>
          <w:i/>
          <w:iCs/>
          <w:noProof/>
          <w:lang w:val="uz-Cyrl-UZ"/>
        </w:rPr>
        <w:t>ҳаққоний</w:t>
      </w:r>
      <w:r w:rsidRPr="0054031B">
        <w:rPr>
          <w:noProof/>
          <w:lang w:val="uz-Cyrl-UZ"/>
        </w:rPr>
        <w:t xml:space="preserve"> тақдим этиш учун”, ёхуд “молиявий ҳисобот концептуал асосларига мувофиқ </w:t>
      </w:r>
      <w:r w:rsidRPr="0054031B">
        <w:rPr>
          <w:i/>
          <w:iCs/>
          <w:noProof/>
          <w:lang w:val="uz-Cyrl-UZ"/>
        </w:rPr>
        <w:t>тўғри ва ҳаққоний тасаввур берадиган</w:t>
      </w:r>
      <w:r w:rsidRPr="0054031B">
        <w:rPr>
          <w:noProof/>
          <w:lang w:val="uz-Cyrl-UZ"/>
        </w:rPr>
        <w:t xml:space="preserve"> молиявий ҳисоботларни тайёрлаш учун” деб қайта ифодаланиши мумкин. </w:t>
      </w:r>
    </w:p>
    <w:p w14:paraId="369A70D7" w14:textId="77777777" w:rsidR="007624BD" w:rsidRPr="0054031B" w:rsidRDefault="007624BD" w:rsidP="0046713C">
      <w:pPr>
        <w:tabs>
          <w:tab w:val="left" w:pos="1480"/>
        </w:tabs>
        <w:spacing w:after="50"/>
        <w:ind w:left="1985"/>
        <w:jc w:val="both"/>
        <w:rPr>
          <w:noProof/>
          <w:lang w:val="uz-Cyrl-UZ"/>
        </w:rPr>
      </w:pPr>
      <w:r w:rsidRPr="0054031B">
        <w:rPr>
          <w:noProof/>
          <w:lang w:val="uz-Cyrl-UZ"/>
        </w:rPr>
        <w:lastRenderedPageBreak/>
        <w:t>“Аудит ўтказиладиган асос бўлиб, раҳбарият ва, тегишли ҳолларда, бошқарув учун масъул шахсларнинг жавобгарликларига оид асос” шунингдек “асос” деб ҳам аталиши мумкин.</w:t>
      </w:r>
    </w:p>
    <w:p w14:paraId="5DE7BF65" w14:textId="4C38F0FC"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k</w:t>
      </w:r>
      <w:r w:rsidRPr="0054031B">
        <w:rPr>
          <w:noProof/>
          <w:lang w:val="uz-Cyrl-UZ"/>
        </w:rPr>
        <w:t>)</w:t>
      </w:r>
      <w:r w:rsidRPr="0054031B">
        <w:rPr>
          <w:noProof/>
          <w:lang w:val="uz-Cyrl-UZ"/>
        </w:rPr>
        <w:tab/>
        <w:t>Профессионал мулоҳаза – аудит топшириғи ҳолатларида муносиб бўлган ҳаракатлар йўналиши тўғрисида асосли қарорлар қабул қилишда аудит, бухгалтерия ҳисоби ва ахлоқ стандартлари томонидан таъминланган контекст доирасида тегишли тайёргарлик, билим ва тажрибани қўллаш.</w:t>
      </w:r>
    </w:p>
    <w:p w14:paraId="1EA676FC" w14:textId="1ADD8190"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l</w:t>
      </w:r>
      <w:r w:rsidRPr="0054031B">
        <w:rPr>
          <w:noProof/>
          <w:lang w:val="uz-Cyrl-UZ"/>
        </w:rPr>
        <w:t>)</w:t>
      </w:r>
      <w:r w:rsidRPr="0054031B">
        <w:rPr>
          <w:noProof/>
          <w:lang w:val="uz-Cyrl-UZ"/>
        </w:rPr>
        <w:tab/>
        <w:t xml:space="preserve">Профессионал скептицизм – </w:t>
      </w:r>
      <w:r w:rsidRPr="007624BD">
        <w:rPr>
          <w:noProof/>
          <w:lang w:val="uz-Cyrl-UZ"/>
        </w:rPr>
        <w:t>шубҳаловчи</w:t>
      </w:r>
      <w:r w:rsidRPr="0054031B">
        <w:rPr>
          <w:noProof/>
          <w:lang w:val="uz-Cyrl-UZ"/>
        </w:rPr>
        <w:t xml:space="preserve"> фикрлашни, хатолик ёки фирибгарлик сабабли эҳтимолий бузиб кўрсатишни кўрсатиши мумкин бўлган шарт-шароитларга нисбатан ҳушёр бўлишни ҳамда аудит далилларини танқидий баҳолашни ўз ичига олган муносабат.</w:t>
      </w:r>
    </w:p>
    <w:p w14:paraId="732F6D99" w14:textId="6B81345D"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m</w:t>
      </w:r>
      <w:r w:rsidRPr="0054031B">
        <w:rPr>
          <w:noProof/>
          <w:lang w:val="uz-Cyrl-UZ"/>
        </w:rPr>
        <w:t>)</w:t>
      </w:r>
      <w:r w:rsidRPr="0054031B">
        <w:rPr>
          <w:noProof/>
          <w:lang w:val="uz-Cyrl-UZ"/>
        </w:rPr>
        <w:tab/>
        <w:t>Оқилона ишонч – молиявий ҳисоботлар аудити контекстида ишончнинг юқори, аммо мутлақ бўлмаган даражаси.</w:t>
      </w:r>
    </w:p>
    <w:p w14:paraId="7D8C6E6E" w14:textId="09B33506"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n</w:t>
      </w:r>
      <w:r w:rsidRPr="0054031B">
        <w:rPr>
          <w:noProof/>
          <w:lang w:val="uz-Cyrl-UZ"/>
        </w:rPr>
        <w:t>)</w:t>
      </w:r>
      <w:r w:rsidRPr="0054031B">
        <w:rPr>
          <w:noProof/>
          <w:lang w:val="uz-Cyrl-UZ"/>
        </w:rPr>
        <w:tab/>
        <w:t>Муҳим бузиб кўрсатиш риски – молиявий ҳисоботлар аудитдан олдин муҳим даражада бузиб кўрсатилган бўлиши риски. У тасдиқ даражасида қуйидагича тавсифланган икки таркибий қисмдан иборат: (A16-бандга қаранг)</w:t>
      </w:r>
    </w:p>
    <w:p w14:paraId="0F7568E0" w14:textId="715A28E6" w:rsidR="007624BD" w:rsidRPr="0054031B" w:rsidRDefault="007624BD" w:rsidP="0046713C">
      <w:pPr>
        <w:tabs>
          <w:tab w:val="left" w:pos="1480"/>
        </w:tabs>
        <w:spacing w:after="50"/>
        <w:ind w:left="1480" w:hanging="500"/>
        <w:jc w:val="both"/>
        <w:rPr>
          <w:noProof/>
          <w:lang w:val="uz-Cyrl-UZ"/>
        </w:rPr>
      </w:pPr>
      <w:r w:rsidRPr="0054031B">
        <w:rPr>
          <w:noProof/>
          <w:lang w:val="uz-Cyrl-UZ"/>
        </w:rPr>
        <w:t>(</w:t>
      </w:r>
      <w:r w:rsidRPr="007624BD">
        <w:rPr>
          <w:noProof/>
          <w:lang w:val="uz-Cyrl-UZ"/>
        </w:rPr>
        <w:t>i</w:t>
      </w:r>
      <w:r w:rsidRPr="0054031B">
        <w:rPr>
          <w:noProof/>
          <w:lang w:val="uz-Cyrl-UZ"/>
        </w:rPr>
        <w:t>)</w:t>
      </w:r>
      <w:r w:rsidRPr="0054031B">
        <w:rPr>
          <w:noProof/>
          <w:lang w:val="uz-Cyrl-UZ"/>
        </w:rPr>
        <w:tab/>
        <w:t>Хос риск – битимлар синфи, ҳисобварақ қолдиғи ёки маълумотларни ёритиб бериш тўғрисидаги тасдиқнинг ҳар қандай тегишли назорат воситаларини ҳисобга олишдан олдин, алоҳида-алоҳида ёки бошқа бузиб кўрсатишлар билан умумлаштирилганда муҳим бўлиши мумкин бўлган бузиб кўрсатишга мойиллиги.</w:t>
      </w:r>
    </w:p>
    <w:p w14:paraId="2645170B" w14:textId="384D259E" w:rsidR="007624BD" w:rsidRPr="0054031B" w:rsidRDefault="007624BD" w:rsidP="0046713C">
      <w:pPr>
        <w:tabs>
          <w:tab w:val="left" w:pos="1480"/>
        </w:tabs>
        <w:spacing w:after="50"/>
        <w:ind w:left="1480" w:hanging="500"/>
        <w:jc w:val="both"/>
        <w:rPr>
          <w:noProof/>
          <w:lang w:val="uz-Cyrl-UZ"/>
        </w:rPr>
      </w:pPr>
      <w:r w:rsidRPr="0054031B">
        <w:rPr>
          <w:noProof/>
          <w:lang w:val="uz-Cyrl-UZ"/>
        </w:rPr>
        <w:t>(</w:t>
      </w:r>
      <w:r w:rsidRPr="007624BD">
        <w:rPr>
          <w:noProof/>
          <w:lang w:val="uz-Cyrl-UZ"/>
        </w:rPr>
        <w:t>ii</w:t>
      </w:r>
      <w:r w:rsidRPr="0054031B">
        <w:rPr>
          <w:noProof/>
          <w:lang w:val="uz-Cyrl-UZ"/>
        </w:rPr>
        <w:t>)</w:t>
      </w:r>
      <w:r w:rsidRPr="0054031B">
        <w:rPr>
          <w:noProof/>
          <w:lang w:val="uz-Cyrl-UZ"/>
        </w:rPr>
        <w:tab/>
        <w:t>Назорат риски – битимлар синфи, ҳисобварақ қолдиғи ёки маълумотларни ёритиб бериш тўғрисидаги тасдиқда юзага келиши мумкин бўлган ва алоҳида-алоҳида ёки бошқа бузиб кўрсатишлар билан умумлаштирилганда муҳим бўлиши мумкин бўлган бузиб кўрсатиш ташкилотнинг назорат воситалари томонидан ўз вақтида олди олинмаслиги, ёхуд аниқланмаслиги ва тузатилмаслиги риски.</w:t>
      </w:r>
    </w:p>
    <w:p w14:paraId="4391C747" w14:textId="7445BD0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o</w:t>
      </w:r>
      <w:r w:rsidRPr="0054031B">
        <w:rPr>
          <w:noProof/>
          <w:lang w:val="uz-Cyrl-UZ"/>
        </w:rPr>
        <w:t>)</w:t>
      </w:r>
      <w:r w:rsidRPr="0054031B">
        <w:rPr>
          <w:noProof/>
          <w:lang w:val="uz-Cyrl-UZ"/>
        </w:rPr>
        <w:tab/>
        <w:t>Бошқарув учун масъул шахслар – ташкилотнинг стратегик йўналишини назорат қилиш бўйича жавобгарликка ҳамда ташкилотнинг ҳисобдорлиги билан боғлиқ мажбуриятларга эга бўлган шахс(</w:t>
      </w:r>
      <w:r w:rsidRPr="007624BD">
        <w:rPr>
          <w:noProof/>
          <w:lang w:val="uz-Cyrl-UZ"/>
        </w:rPr>
        <w:t>лар</w:t>
      </w:r>
      <w:r w:rsidRPr="0054031B">
        <w:rPr>
          <w:noProof/>
          <w:lang w:val="uz-Cyrl-UZ"/>
        </w:rPr>
        <w:t>) ёки ташкилот(</w:t>
      </w:r>
      <w:r w:rsidRPr="007624BD">
        <w:rPr>
          <w:noProof/>
          <w:lang w:val="uz-Cyrl-UZ"/>
        </w:rPr>
        <w:t>лар</w:t>
      </w:r>
      <w:r w:rsidRPr="0054031B">
        <w:rPr>
          <w:noProof/>
          <w:lang w:val="uz-Cyrl-UZ"/>
        </w:rPr>
        <w:t>) (масалан, корпоратив ишончли вакил). Бунга молиявий ҳисобот бериш жараёнини назорат қилиш ҳам киради. Айрим юрисдикцияларда айрим ташкилотлар учун бошқарув учун масъул шахслар раҳбарият ходимларини ўз ичига олиши мумкин, масалан, хусусий ёки давлат секторидаги ташкилотнинг бошқарув кенгашининг ижроия аъзоларини ёки эга-раҳбарни.</w:t>
      </w:r>
    </w:p>
    <w:p w14:paraId="4A96D72B" w14:textId="77777777" w:rsidR="007624BD" w:rsidRPr="0054031B" w:rsidRDefault="007624BD" w:rsidP="0046713C">
      <w:pPr>
        <w:keepNext/>
        <w:spacing w:before="200" w:after="60"/>
        <w:jc w:val="both"/>
        <w:rPr>
          <w:noProof/>
          <w:lang w:val="uz-Cyrl-UZ"/>
        </w:rPr>
      </w:pPr>
      <w:r w:rsidRPr="0054031B">
        <w:rPr>
          <w:b/>
          <w:bCs/>
          <w:noProof/>
          <w:sz w:val="24"/>
          <w:szCs w:val="24"/>
          <w:lang w:val="uz-Cyrl-UZ"/>
        </w:rPr>
        <w:t>Талаблар</w:t>
      </w:r>
    </w:p>
    <w:p w14:paraId="17C96770" w14:textId="77777777" w:rsidR="007624BD" w:rsidRPr="0054031B" w:rsidRDefault="007624BD" w:rsidP="0046713C">
      <w:pPr>
        <w:keepNext/>
        <w:spacing w:before="160" w:after="60"/>
        <w:jc w:val="both"/>
        <w:rPr>
          <w:noProof/>
          <w:lang w:val="uz-Cyrl-UZ"/>
        </w:rPr>
      </w:pPr>
      <w:r w:rsidRPr="0054031B">
        <w:rPr>
          <w:b/>
          <w:bCs/>
          <w:noProof/>
          <w:lang w:val="uz-Cyrl-UZ"/>
        </w:rPr>
        <w:t>Молиявий ҳисоботлар аудитига оид ахлоқий талаблар</w:t>
      </w:r>
    </w:p>
    <w:p w14:paraId="2491ECDC"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14.</w:t>
      </w:r>
      <w:r w:rsidRPr="0054031B">
        <w:rPr>
          <w:noProof/>
          <w:lang w:val="uz-Cyrl-UZ"/>
        </w:rPr>
        <w:tab/>
        <w:t>Аудитор молиявий ҳисоботлар аудити топшириқларига оид тегишли ахлоқий талабларга, шу жумладан мустақилликка оид талабларга риоя қилиши лозим. (A17–A20-бандларга қаранг)</w:t>
      </w:r>
    </w:p>
    <w:p w14:paraId="0D387E1B" w14:textId="77777777" w:rsidR="007624BD" w:rsidRPr="0054031B" w:rsidRDefault="007624BD" w:rsidP="0046713C">
      <w:pPr>
        <w:keepNext/>
        <w:spacing w:before="160" w:after="60"/>
        <w:jc w:val="both"/>
        <w:rPr>
          <w:noProof/>
          <w:lang w:val="uz-Cyrl-UZ"/>
        </w:rPr>
      </w:pPr>
      <w:r w:rsidRPr="0054031B">
        <w:rPr>
          <w:b/>
          <w:bCs/>
          <w:noProof/>
          <w:lang w:val="uz-Cyrl-UZ"/>
        </w:rPr>
        <w:t>Профессионал скептицизм</w:t>
      </w:r>
    </w:p>
    <w:p w14:paraId="4B4A7E8A"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15.</w:t>
      </w:r>
      <w:r w:rsidRPr="0054031B">
        <w:rPr>
          <w:noProof/>
          <w:lang w:val="uz-Cyrl-UZ"/>
        </w:rPr>
        <w:tab/>
        <w:t>Аудитор молиявий ҳисоботларни муҳим даражада бузиб кўрсатилишига олиб келадиган ҳолатлар мавжуд бўлиши мумкинлигини тан олган ҳолда аудитни профессионал скептицизм билан режалаштириши ва ўтказиши лозим. (A21–A25-бандларга қаранг)</w:t>
      </w:r>
    </w:p>
    <w:p w14:paraId="03E55ED6" w14:textId="77777777" w:rsidR="007624BD" w:rsidRPr="0054031B" w:rsidRDefault="007624BD" w:rsidP="0046713C">
      <w:pPr>
        <w:keepNext/>
        <w:spacing w:before="160" w:after="60"/>
        <w:jc w:val="both"/>
        <w:rPr>
          <w:noProof/>
          <w:lang w:val="uz-Cyrl-UZ"/>
        </w:rPr>
      </w:pPr>
      <w:r w:rsidRPr="0054031B">
        <w:rPr>
          <w:b/>
          <w:bCs/>
          <w:noProof/>
          <w:lang w:val="uz-Cyrl-UZ"/>
        </w:rPr>
        <w:t>Профессионал мулоҳаза</w:t>
      </w:r>
    </w:p>
    <w:p w14:paraId="1173DE09"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16.</w:t>
      </w:r>
      <w:r w:rsidRPr="0054031B">
        <w:rPr>
          <w:noProof/>
          <w:lang w:val="uz-Cyrl-UZ"/>
        </w:rPr>
        <w:tab/>
        <w:t>Аудитор молиявий ҳисоботлар аудитини режалаштириш ва ўтказишда профессионал мулоҳаза юритиши лозим. (A26–A30-бандларга қаранг)</w:t>
      </w:r>
    </w:p>
    <w:p w14:paraId="2519ABC7" w14:textId="77777777" w:rsidR="007624BD" w:rsidRPr="0054031B" w:rsidRDefault="007624BD" w:rsidP="0046713C">
      <w:pPr>
        <w:keepNext/>
        <w:spacing w:before="160" w:after="60"/>
        <w:jc w:val="both"/>
        <w:rPr>
          <w:noProof/>
          <w:lang w:val="uz-Cyrl-UZ"/>
        </w:rPr>
      </w:pPr>
      <w:r w:rsidRPr="0054031B">
        <w:rPr>
          <w:b/>
          <w:bCs/>
          <w:noProof/>
          <w:lang w:val="uz-Cyrl-UZ"/>
        </w:rPr>
        <w:t>Етарли ва муносиб аудит далиллари ҳамда аудит риски</w:t>
      </w:r>
    </w:p>
    <w:p w14:paraId="64DFC715"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17.</w:t>
      </w:r>
      <w:r w:rsidRPr="0054031B">
        <w:rPr>
          <w:noProof/>
          <w:lang w:val="uz-Cyrl-UZ"/>
        </w:rPr>
        <w:tab/>
        <w:t>Оқилона ишонч олиш учун аудитор аудит рискини мақбул даражада паст даражагача камайтириш ва шу орқали аудиторга ўз фикрини асослайдиган оқилона хулосалар чиқариш имконини бериш учун етарли ва муносиб аудит далилларини олиши лозим. (A31–A57-бандларга қаранг)</w:t>
      </w:r>
    </w:p>
    <w:p w14:paraId="77E57001" w14:textId="2E6EA49A" w:rsidR="007624BD" w:rsidRPr="0054031B" w:rsidRDefault="007624BD" w:rsidP="0046713C">
      <w:pPr>
        <w:keepNext/>
        <w:spacing w:before="160" w:after="60"/>
        <w:jc w:val="both"/>
        <w:rPr>
          <w:noProof/>
          <w:lang w:val="uz-Cyrl-UZ"/>
        </w:rPr>
      </w:pPr>
      <w:r w:rsidRPr="0054031B">
        <w:rPr>
          <w:b/>
          <w:bCs/>
          <w:noProof/>
          <w:lang w:val="uz-Cyrl-UZ"/>
        </w:rPr>
        <w:t xml:space="preserve">Аудитни </w:t>
      </w:r>
      <w:r w:rsidRPr="007624BD">
        <w:rPr>
          <w:b/>
          <w:bCs/>
          <w:noProof/>
          <w:lang w:val="uz-Cyrl-UZ"/>
        </w:rPr>
        <w:t>АХСларга</w:t>
      </w:r>
      <w:r w:rsidRPr="0054031B">
        <w:rPr>
          <w:b/>
          <w:bCs/>
          <w:noProof/>
          <w:lang w:val="uz-Cyrl-UZ"/>
        </w:rPr>
        <w:t xml:space="preserve"> мувофиқ ўтказиш</w:t>
      </w:r>
    </w:p>
    <w:p w14:paraId="3806CE79" w14:textId="49A40CDC" w:rsidR="007624BD" w:rsidRPr="0054031B" w:rsidRDefault="007624BD" w:rsidP="0046713C">
      <w:pPr>
        <w:keepNext/>
        <w:spacing w:before="140" w:after="60"/>
        <w:jc w:val="both"/>
        <w:rPr>
          <w:noProof/>
          <w:lang w:val="uz-Cyrl-UZ"/>
        </w:rPr>
      </w:pPr>
      <w:r w:rsidRPr="0054031B">
        <w:rPr>
          <w:i/>
          <w:iCs/>
          <w:noProof/>
          <w:lang w:val="uz-Cyrl-UZ"/>
        </w:rPr>
        <w:t xml:space="preserve">Аудит учун тегишли бўлган </w:t>
      </w:r>
      <w:r w:rsidRPr="007624BD">
        <w:rPr>
          <w:i/>
          <w:iCs/>
          <w:noProof/>
          <w:lang w:val="uz-Cyrl-UZ"/>
        </w:rPr>
        <w:t>АХСларга</w:t>
      </w:r>
      <w:r w:rsidRPr="0054031B">
        <w:rPr>
          <w:i/>
          <w:iCs/>
          <w:noProof/>
          <w:lang w:val="uz-Cyrl-UZ"/>
        </w:rPr>
        <w:t xml:space="preserve"> риоя қилиш</w:t>
      </w:r>
    </w:p>
    <w:p w14:paraId="782BD863" w14:textId="483DB963" w:rsidR="007624BD" w:rsidRPr="0054031B" w:rsidRDefault="007624BD" w:rsidP="0046713C">
      <w:pPr>
        <w:tabs>
          <w:tab w:val="left" w:pos="480"/>
        </w:tabs>
        <w:spacing w:after="80"/>
        <w:ind w:left="480" w:hanging="480"/>
        <w:jc w:val="both"/>
        <w:rPr>
          <w:noProof/>
          <w:lang w:val="uz-Cyrl-UZ"/>
        </w:rPr>
      </w:pPr>
      <w:r w:rsidRPr="0054031B">
        <w:rPr>
          <w:noProof/>
          <w:lang w:val="uz-Cyrl-UZ"/>
        </w:rPr>
        <w:t>18.</w:t>
      </w:r>
      <w:r w:rsidRPr="0054031B">
        <w:rPr>
          <w:noProof/>
          <w:lang w:val="uz-Cyrl-UZ"/>
        </w:rPr>
        <w:tab/>
        <w:t xml:space="preserve">Аудитор аудитга тегишли бўлган барча </w:t>
      </w:r>
      <w:r w:rsidRPr="007624BD">
        <w:rPr>
          <w:noProof/>
          <w:lang w:val="uz-Cyrl-UZ"/>
        </w:rPr>
        <w:t>АХСларга</w:t>
      </w:r>
      <w:r w:rsidRPr="0054031B">
        <w:rPr>
          <w:noProof/>
          <w:lang w:val="uz-Cyrl-UZ"/>
        </w:rPr>
        <w:t xml:space="preserve"> риоя қилиши лозим. </w:t>
      </w:r>
      <w:r w:rsidRPr="007624BD">
        <w:rPr>
          <w:noProof/>
          <w:lang w:val="uz-Cyrl-UZ"/>
        </w:rPr>
        <w:t>АХС</w:t>
      </w:r>
      <w:r w:rsidRPr="0054031B">
        <w:rPr>
          <w:noProof/>
          <w:lang w:val="uz-Cyrl-UZ"/>
        </w:rPr>
        <w:t xml:space="preserve"> кучда бўлганда ва ушбу </w:t>
      </w:r>
      <w:r w:rsidRPr="007624BD">
        <w:rPr>
          <w:noProof/>
          <w:lang w:val="uz-Cyrl-UZ"/>
        </w:rPr>
        <w:t>АХС</w:t>
      </w:r>
      <w:r w:rsidRPr="0054031B">
        <w:rPr>
          <w:noProof/>
          <w:lang w:val="uz-Cyrl-UZ"/>
        </w:rPr>
        <w:t xml:space="preserve"> тартибга соладиган ҳолатлар мавжуд бўлганда </w:t>
      </w:r>
      <w:r w:rsidRPr="007624BD">
        <w:rPr>
          <w:noProof/>
          <w:lang w:val="uz-Cyrl-UZ"/>
        </w:rPr>
        <w:t>АХС</w:t>
      </w:r>
      <w:r w:rsidRPr="0054031B">
        <w:rPr>
          <w:noProof/>
          <w:lang w:val="uz-Cyrl-UZ"/>
        </w:rPr>
        <w:t xml:space="preserve"> аудитга тегишли бўлади. (A58–A62-бандларга қаранг)</w:t>
      </w:r>
    </w:p>
    <w:p w14:paraId="45194567" w14:textId="791E6AB9" w:rsidR="007624BD" w:rsidRPr="0054031B" w:rsidRDefault="007624BD" w:rsidP="0046713C">
      <w:pPr>
        <w:tabs>
          <w:tab w:val="left" w:pos="480"/>
        </w:tabs>
        <w:spacing w:after="80"/>
        <w:ind w:left="480" w:hanging="480"/>
        <w:jc w:val="both"/>
        <w:rPr>
          <w:noProof/>
          <w:lang w:val="uz-Cyrl-UZ"/>
        </w:rPr>
      </w:pPr>
      <w:r w:rsidRPr="0054031B">
        <w:rPr>
          <w:noProof/>
          <w:lang w:val="uz-Cyrl-UZ"/>
        </w:rPr>
        <w:t>19.</w:t>
      </w:r>
      <w:r w:rsidRPr="0054031B">
        <w:rPr>
          <w:noProof/>
          <w:lang w:val="uz-Cyrl-UZ"/>
        </w:rPr>
        <w:tab/>
        <w:t xml:space="preserve">Аудитор </w:t>
      </w:r>
      <w:r w:rsidRPr="007624BD">
        <w:rPr>
          <w:noProof/>
          <w:lang w:val="uz-Cyrl-UZ"/>
        </w:rPr>
        <w:t>АХСнинг</w:t>
      </w:r>
      <w:r w:rsidRPr="0054031B">
        <w:rPr>
          <w:noProof/>
          <w:lang w:val="uz-Cyrl-UZ"/>
        </w:rPr>
        <w:t xml:space="preserve"> мақсадларини тушуниш ва унинг талабларини тўғри қўллаш учун </w:t>
      </w:r>
      <w:r w:rsidRPr="007624BD">
        <w:rPr>
          <w:noProof/>
          <w:lang w:val="uz-Cyrl-UZ"/>
        </w:rPr>
        <w:t>АХСнинг</w:t>
      </w:r>
      <w:r w:rsidRPr="0054031B">
        <w:rPr>
          <w:noProof/>
          <w:lang w:val="uz-Cyrl-UZ"/>
        </w:rPr>
        <w:t xml:space="preserve"> бутун матнини, шу жумладан уни қўллаш ва бошқа изоҳловчи материалларни тушуниши лозим. (A63–A73-бандларга қаранг)</w:t>
      </w:r>
    </w:p>
    <w:p w14:paraId="75884892" w14:textId="63DA6681" w:rsidR="007624BD" w:rsidRPr="0054031B" w:rsidRDefault="007624BD" w:rsidP="0046713C">
      <w:pPr>
        <w:tabs>
          <w:tab w:val="left" w:pos="480"/>
        </w:tabs>
        <w:spacing w:after="80"/>
        <w:ind w:left="480" w:hanging="480"/>
        <w:jc w:val="both"/>
        <w:rPr>
          <w:noProof/>
          <w:lang w:val="uz-Cyrl-UZ"/>
        </w:rPr>
      </w:pPr>
      <w:r w:rsidRPr="0054031B">
        <w:rPr>
          <w:noProof/>
          <w:lang w:val="uz-Cyrl-UZ"/>
        </w:rPr>
        <w:t>20.</w:t>
      </w:r>
      <w:r w:rsidRPr="0054031B">
        <w:rPr>
          <w:noProof/>
          <w:lang w:val="uz-Cyrl-UZ"/>
        </w:rPr>
        <w:tab/>
        <w:t xml:space="preserve">Аудитор ушбу </w:t>
      </w:r>
      <w:r w:rsidRPr="007624BD">
        <w:rPr>
          <w:noProof/>
          <w:lang w:val="uz-Cyrl-UZ"/>
        </w:rPr>
        <w:t>АХС</w:t>
      </w:r>
      <w:r w:rsidRPr="0054031B">
        <w:rPr>
          <w:noProof/>
          <w:lang w:val="uz-Cyrl-UZ"/>
        </w:rPr>
        <w:t xml:space="preserve"> талабларига ва аудитга тегишли бўлган барча бошқа </w:t>
      </w:r>
      <w:r w:rsidRPr="007624BD">
        <w:rPr>
          <w:noProof/>
          <w:lang w:val="uz-Cyrl-UZ"/>
        </w:rPr>
        <w:t>АХСларга</w:t>
      </w:r>
      <w:r w:rsidRPr="0054031B">
        <w:rPr>
          <w:noProof/>
          <w:lang w:val="uz-Cyrl-UZ"/>
        </w:rPr>
        <w:t xml:space="preserve"> риоя қилмаган бўлса, аудиторлик хулосасида </w:t>
      </w:r>
      <w:r w:rsidRPr="007624BD">
        <w:rPr>
          <w:noProof/>
          <w:lang w:val="uz-Cyrl-UZ"/>
        </w:rPr>
        <w:t>АХСларга</w:t>
      </w:r>
      <w:r w:rsidRPr="0054031B">
        <w:rPr>
          <w:noProof/>
          <w:lang w:val="uz-Cyrl-UZ"/>
        </w:rPr>
        <w:t xml:space="preserve"> риоя қилинганлигини ифода этмаслиги лозим.</w:t>
      </w:r>
    </w:p>
    <w:p w14:paraId="0855062C" w14:textId="403CC9A3" w:rsidR="007624BD" w:rsidRPr="0054031B" w:rsidRDefault="007624BD" w:rsidP="0046713C">
      <w:pPr>
        <w:keepNext/>
        <w:spacing w:before="140" w:after="60"/>
        <w:jc w:val="both"/>
        <w:rPr>
          <w:noProof/>
          <w:lang w:val="uz-Cyrl-UZ"/>
        </w:rPr>
      </w:pPr>
      <w:r w:rsidRPr="0054031B">
        <w:rPr>
          <w:i/>
          <w:iCs/>
          <w:noProof/>
          <w:lang w:val="uz-Cyrl-UZ"/>
        </w:rPr>
        <w:lastRenderedPageBreak/>
        <w:t xml:space="preserve">Айрим </w:t>
      </w:r>
      <w:r w:rsidRPr="007624BD">
        <w:rPr>
          <w:i/>
          <w:iCs/>
          <w:noProof/>
          <w:lang w:val="uz-Cyrl-UZ"/>
        </w:rPr>
        <w:t>АХСларда</w:t>
      </w:r>
      <w:r w:rsidRPr="0054031B">
        <w:rPr>
          <w:i/>
          <w:iCs/>
          <w:noProof/>
          <w:lang w:val="uz-Cyrl-UZ"/>
        </w:rPr>
        <w:t xml:space="preserve"> келтирилган мақсадлар</w:t>
      </w:r>
    </w:p>
    <w:p w14:paraId="40DA86A6" w14:textId="44010344" w:rsidR="007624BD" w:rsidRPr="0054031B" w:rsidRDefault="007624BD" w:rsidP="0046713C">
      <w:pPr>
        <w:tabs>
          <w:tab w:val="left" w:pos="480"/>
        </w:tabs>
        <w:spacing w:after="80"/>
        <w:ind w:left="480" w:hanging="480"/>
        <w:jc w:val="both"/>
        <w:rPr>
          <w:noProof/>
          <w:lang w:val="uz-Cyrl-UZ"/>
        </w:rPr>
      </w:pPr>
      <w:r w:rsidRPr="0054031B">
        <w:rPr>
          <w:noProof/>
          <w:lang w:val="uz-Cyrl-UZ"/>
        </w:rPr>
        <w:t>21.</w:t>
      </w:r>
      <w:r w:rsidRPr="0054031B">
        <w:rPr>
          <w:noProof/>
          <w:lang w:val="uz-Cyrl-UZ"/>
        </w:rPr>
        <w:tab/>
        <w:t xml:space="preserve">Аудиторнинг умумий мақсадларига эришиш учун аудитор </w:t>
      </w:r>
      <w:r w:rsidRPr="007624BD">
        <w:rPr>
          <w:noProof/>
          <w:lang w:val="uz-Cyrl-UZ"/>
        </w:rPr>
        <w:t>АХСлар</w:t>
      </w:r>
      <w:r w:rsidRPr="0054031B">
        <w:rPr>
          <w:noProof/>
          <w:lang w:val="uz-Cyrl-UZ"/>
        </w:rPr>
        <w:t xml:space="preserve"> ўртасидаги ўзаро боғлиқликларни ҳисобга олган ҳолда, аудитни режалаштириш ва ўтказишда тегишли </w:t>
      </w:r>
      <w:r w:rsidRPr="007624BD">
        <w:rPr>
          <w:noProof/>
          <w:lang w:val="uz-Cyrl-UZ"/>
        </w:rPr>
        <w:t>АХСларда</w:t>
      </w:r>
      <w:r w:rsidRPr="0054031B">
        <w:rPr>
          <w:noProof/>
          <w:lang w:val="uz-Cyrl-UZ"/>
        </w:rPr>
        <w:t xml:space="preserve"> баён этилган мақсадлардан қуйидагилар учун фойдаланиши лозим: (A74–A76-бандларга қаранг)</w:t>
      </w:r>
    </w:p>
    <w:p w14:paraId="1A6C5EC8" w14:textId="15C2F3FB"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a</w:t>
      </w:r>
      <w:r w:rsidRPr="0054031B">
        <w:rPr>
          <w:noProof/>
          <w:lang w:val="uz-Cyrl-UZ"/>
        </w:rPr>
        <w:t>)</w:t>
      </w:r>
      <w:r w:rsidRPr="0054031B">
        <w:rPr>
          <w:noProof/>
          <w:lang w:val="uz-Cyrl-UZ"/>
        </w:rPr>
        <w:tab/>
      </w:r>
      <w:r w:rsidRPr="007624BD">
        <w:rPr>
          <w:noProof/>
          <w:lang w:val="uz-Cyrl-UZ"/>
        </w:rPr>
        <w:t>АХСларда</w:t>
      </w:r>
      <w:r w:rsidRPr="0054031B">
        <w:rPr>
          <w:noProof/>
          <w:lang w:val="uz-Cyrl-UZ"/>
        </w:rPr>
        <w:t xml:space="preserve"> баён этилган мақсадларни кўзлаб </w:t>
      </w:r>
      <w:r w:rsidRPr="007624BD">
        <w:rPr>
          <w:noProof/>
          <w:lang w:val="uz-Cyrl-UZ"/>
        </w:rPr>
        <w:t>АХСлар</w:t>
      </w:r>
      <w:r w:rsidRPr="0054031B">
        <w:rPr>
          <w:noProof/>
          <w:lang w:val="uz-Cyrl-UZ"/>
        </w:rPr>
        <w:t xml:space="preserve"> талаб қилганлардан ташқари ҳар қандай аудит тартиб-таомиллари зарурлигини аниқлаш; ва (A77-бандга қаранг)</w:t>
      </w:r>
    </w:p>
    <w:p w14:paraId="4A7CD547" w14:textId="4238A7CC"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b</w:t>
      </w:r>
      <w:r w:rsidRPr="0054031B">
        <w:rPr>
          <w:noProof/>
          <w:lang w:val="uz-Cyrl-UZ"/>
        </w:rPr>
        <w:t>)</w:t>
      </w:r>
      <w:r w:rsidRPr="0054031B">
        <w:rPr>
          <w:noProof/>
          <w:lang w:val="uz-Cyrl-UZ"/>
        </w:rPr>
        <w:tab/>
        <w:t>етарли ва муносиб аудит далиллари олинган-олинмаганлигини баҳолаш. (A78-бандга қаранг)</w:t>
      </w:r>
    </w:p>
    <w:p w14:paraId="320EEE98" w14:textId="77777777" w:rsidR="007624BD" w:rsidRPr="0054031B" w:rsidRDefault="007624BD" w:rsidP="0046713C">
      <w:pPr>
        <w:keepNext/>
        <w:spacing w:before="140" w:after="60"/>
        <w:jc w:val="both"/>
        <w:rPr>
          <w:noProof/>
          <w:lang w:val="uz-Cyrl-UZ"/>
        </w:rPr>
      </w:pPr>
      <w:r w:rsidRPr="0054031B">
        <w:rPr>
          <w:i/>
          <w:iCs/>
          <w:noProof/>
          <w:lang w:val="uz-Cyrl-UZ"/>
        </w:rPr>
        <w:t>Тегишли талабларга риоя қилиш</w:t>
      </w:r>
    </w:p>
    <w:p w14:paraId="01E402FB" w14:textId="25D4B03D" w:rsidR="007624BD" w:rsidRPr="0054031B" w:rsidRDefault="007624BD" w:rsidP="0046713C">
      <w:pPr>
        <w:tabs>
          <w:tab w:val="left" w:pos="480"/>
        </w:tabs>
        <w:spacing w:after="80"/>
        <w:ind w:left="480" w:hanging="480"/>
        <w:jc w:val="both"/>
        <w:rPr>
          <w:noProof/>
          <w:lang w:val="uz-Cyrl-UZ"/>
        </w:rPr>
      </w:pPr>
      <w:r w:rsidRPr="0054031B">
        <w:rPr>
          <w:noProof/>
          <w:lang w:val="uz-Cyrl-UZ"/>
        </w:rPr>
        <w:t>22.</w:t>
      </w:r>
      <w:r w:rsidRPr="0054031B">
        <w:rPr>
          <w:noProof/>
          <w:lang w:val="uz-Cyrl-UZ"/>
        </w:rPr>
        <w:tab/>
        <w:t xml:space="preserve">23-бандга риоя қилган ҳолда, аудитор </w:t>
      </w:r>
      <w:r w:rsidRPr="007624BD">
        <w:rPr>
          <w:noProof/>
          <w:lang w:val="uz-Cyrl-UZ"/>
        </w:rPr>
        <w:t>АХСнинг</w:t>
      </w:r>
      <w:r w:rsidRPr="0054031B">
        <w:rPr>
          <w:noProof/>
          <w:lang w:val="uz-Cyrl-UZ"/>
        </w:rPr>
        <w:t xml:space="preserve"> ҳар бир талабига риоя қилиши лозим, агар аудит ҳолатларида:</w:t>
      </w:r>
    </w:p>
    <w:p w14:paraId="23530EC8" w14:textId="461830CE"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a</w:t>
      </w:r>
      <w:r w:rsidRPr="0054031B">
        <w:rPr>
          <w:noProof/>
          <w:lang w:val="uz-Cyrl-UZ"/>
        </w:rPr>
        <w:t>)</w:t>
      </w:r>
      <w:r w:rsidRPr="0054031B">
        <w:rPr>
          <w:noProof/>
          <w:lang w:val="uz-Cyrl-UZ"/>
        </w:rPr>
        <w:tab/>
        <w:t xml:space="preserve">бутун </w:t>
      </w:r>
      <w:r w:rsidRPr="007624BD">
        <w:rPr>
          <w:noProof/>
          <w:lang w:val="uz-Cyrl-UZ"/>
        </w:rPr>
        <w:t>АХС</w:t>
      </w:r>
      <w:r w:rsidRPr="0054031B">
        <w:rPr>
          <w:noProof/>
          <w:lang w:val="uz-Cyrl-UZ"/>
        </w:rPr>
        <w:t xml:space="preserve"> тегишли бўлмаса; ёки</w:t>
      </w:r>
    </w:p>
    <w:p w14:paraId="446ADFF5" w14:textId="5596C5D9"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b</w:t>
      </w:r>
      <w:r w:rsidRPr="0054031B">
        <w:rPr>
          <w:noProof/>
          <w:lang w:val="uz-Cyrl-UZ"/>
        </w:rPr>
        <w:t>)</w:t>
      </w:r>
      <w:r w:rsidRPr="0054031B">
        <w:rPr>
          <w:noProof/>
          <w:lang w:val="uz-Cyrl-UZ"/>
        </w:rPr>
        <w:tab/>
        <w:t>талаб шартли бўлгани ва шарт мавжуд бўлмагани сабабли тегишли бўлмаса. (A79–A80-бандларга қаранг)</w:t>
      </w:r>
    </w:p>
    <w:p w14:paraId="531E878E" w14:textId="4FC64D2A" w:rsidR="007624BD" w:rsidRPr="0054031B" w:rsidRDefault="007624BD" w:rsidP="0046713C">
      <w:pPr>
        <w:tabs>
          <w:tab w:val="left" w:pos="480"/>
        </w:tabs>
        <w:spacing w:after="80"/>
        <w:ind w:left="480" w:hanging="480"/>
        <w:jc w:val="both"/>
        <w:rPr>
          <w:noProof/>
          <w:lang w:val="uz-Cyrl-UZ"/>
        </w:rPr>
      </w:pPr>
      <w:r w:rsidRPr="0054031B">
        <w:rPr>
          <w:noProof/>
          <w:lang w:val="uz-Cyrl-UZ"/>
        </w:rPr>
        <w:t>23.</w:t>
      </w:r>
      <w:r w:rsidRPr="0054031B">
        <w:rPr>
          <w:noProof/>
          <w:lang w:val="uz-Cyrl-UZ"/>
        </w:rPr>
        <w:tab/>
        <w:t xml:space="preserve">Истисно ҳолатларда аудитор </w:t>
      </w:r>
      <w:r w:rsidRPr="007624BD">
        <w:rPr>
          <w:noProof/>
          <w:lang w:val="uz-Cyrl-UZ"/>
        </w:rPr>
        <w:t>АХСдаги</w:t>
      </w:r>
      <w:r w:rsidRPr="0054031B">
        <w:rPr>
          <w:noProof/>
          <w:lang w:val="uz-Cyrl-UZ"/>
        </w:rPr>
        <w:t xml:space="preserve"> тегишли талабдан чекинишни зарур деб ҳисоблаши мумкин. Бундай ҳолатларда аудитор ушбу талабнинг мақсадига эришиш учун муқобил аудит тартиб-таомилларини бажариши лозим. Аудиторнинг тегишли талабдан чекиниши зарурати фақат талаб муайян тартиб-таомилни бажаришни кўзда тутганда ва аудитнинг муайян ҳолатларида ушбу тартиб-таомил талабнинг мақсадига эришишда самарасиз бўладиган ҳолларда юзага келиши кутилади. (A81-бандга қаранг)</w:t>
      </w:r>
    </w:p>
    <w:p w14:paraId="55432C59" w14:textId="77777777" w:rsidR="007624BD" w:rsidRPr="0054031B" w:rsidRDefault="007624BD" w:rsidP="0046713C">
      <w:pPr>
        <w:keepNext/>
        <w:spacing w:before="140" w:after="60"/>
        <w:jc w:val="both"/>
        <w:rPr>
          <w:noProof/>
          <w:lang w:val="uz-Cyrl-UZ"/>
        </w:rPr>
      </w:pPr>
      <w:r w:rsidRPr="0054031B">
        <w:rPr>
          <w:i/>
          <w:iCs/>
          <w:noProof/>
          <w:lang w:val="uz-Cyrl-UZ"/>
        </w:rPr>
        <w:t>Мақсадга эришмаслик</w:t>
      </w:r>
    </w:p>
    <w:p w14:paraId="0D094367" w14:textId="7066DF62" w:rsidR="007624BD" w:rsidRPr="0054031B" w:rsidRDefault="007624BD" w:rsidP="0046713C">
      <w:pPr>
        <w:tabs>
          <w:tab w:val="left" w:pos="480"/>
        </w:tabs>
        <w:spacing w:after="80"/>
        <w:ind w:left="480" w:hanging="480"/>
        <w:jc w:val="both"/>
        <w:rPr>
          <w:noProof/>
          <w:lang w:val="uz-Cyrl-UZ"/>
        </w:rPr>
      </w:pPr>
      <w:r w:rsidRPr="0054031B">
        <w:rPr>
          <w:noProof/>
          <w:lang w:val="uz-Cyrl-UZ"/>
        </w:rPr>
        <w:t>24.</w:t>
      </w:r>
      <w:r w:rsidRPr="0054031B">
        <w:rPr>
          <w:noProof/>
          <w:lang w:val="uz-Cyrl-UZ"/>
        </w:rPr>
        <w:tab/>
        <w:t xml:space="preserve">Агар тегишли </w:t>
      </w:r>
      <w:r w:rsidRPr="007624BD">
        <w:rPr>
          <w:noProof/>
          <w:lang w:val="uz-Cyrl-UZ"/>
        </w:rPr>
        <w:t>АХСдаги</w:t>
      </w:r>
      <w:r w:rsidRPr="0054031B">
        <w:rPr>
          <w:noProof/>
          <w:lang w:val="uz-Cyrl-UZ"/>
        </w:rPr>
        <w:t xml:space="preserve"> мақсадга эришиб бўлмаса, аудитор бу аудиторга аудиторнинг умумий мақсадларига эришишга тўсқинлик қиладими ва шу орқали аудитордан, </w:t>
      </w:r>
      <w:r w:rsidRPr="007624BD">
        <w:rPr>
          <w:noProof/>
          <w:lang w:val="uz-Cyrl-UZ"/>
        </w:rPr>
        <w:t>АХСларга</w:t>
      </w:r>
      <w:r w:rsidRPr="0054031B">
        <w:rPr>
          <w:noProof/>
          <w:lang w:val="uz-Cyrl-UZ"/>
        </w:rPr>
        <w:t xml:space="preserve"> мувофиқ, ўз фикрини модификация қилишни ёки топшириқдан чиқишни (агар қўлланиладиган қонун ёки норматив ҳужжатларга биноан топшириқдан чиқиш мумкин бўлса) талаб қиладими-йўқми эканлигини баҳолаши лозим. Мақсадга эришмаслик 230-сон </w:t>
      </w:r>
      <w:r w:rsidRPr="007624BD">
        <w:rPr>
          <w:noProof/>
          <w:lang w:val="uz-Cyrl-UZ"/>
        </w:rPr>
        <w:t>АХСга</w:t>
      </w:r>
      <w:r w:rsidRPr="0054031B">
        <w:rPr>
          <w:noProof/>
          <w:lang w:val="uz-Cyrl-UZ"/>
        </w:rPr>
        <w:t xml:space="preserve"> мувофиқ ҳужжатлаштиришни талаб қиладиган муҳим масалани англатади.</w:t>
      </w:r>
      <w:r w:rsidRPr="0054031B">
        <w:rPr>
          <w:rStyle w:val="a6"/>
          <w:noProof/>
          <w:lang w:val="uz-Cyrl-UZ"/>
        </w:rPr>
        <w:footnoteReference w:id="4"/>
      </w:r>
      <w:r w:rsidRPr="0054031B">
        <w:rPr>
          <w:noProof/>
          <w:lang w:val="uz-Cyrl-UZ"/>
        </w:rPr>
        <w:t xml:space="preserve"> (A82–A83-бандларга қаранг) </w:t>
      </w:r>
    </w:p>
    <w:p w14:paraId="376B7D91" w14:textId="77777777" w:rsidR="007624BD" w:rsidRPr="0054031B" w:rsidRDefault="007624BD" w:rsidP="0046713C">
      <w:pPr>
        <w:tabs>
          <w:tab w:val="left" w:pos="480"/>
        </w:tabs>
        <w:spacing w:before="240" w:after="80"/>
        <w:ind w:left="480" w:hanging="480"/>
        <w:jc w:val="center"/>
        <w:rPr>
          <w:noProof/>
          <w:lang w:val="uz-Cyrl-UZ"/>
        </w:rPr>
      </w:pPr>
      <w:r w:rsidRPr="0054031B">
        <w:rPr>
          <w:noProof/>
          <w:lang w:val="uz-Cyrl-UZ"/>
        </w:rPr>
        <w:t>***</w:t>
      </w:r>
    </w:p>
    <w:p w14:paraId="31BCF187" w14:textId="77777777" w:rsidR="007624BD" w:rsidRPr="0054031B" w:rsidRDefault="007624BD" w:rsidP="0046713C">
      <w:pPr>
        <w:keepNext/>
        <w:spacing w:before="200" w:after="60"/>
        <w:jc w:val="both"/>
        <w:rPr>
          <w:noProof/>
          <w:lang w:val="uz-Cyrl-UZ"/>
        </w:rPr>
      </w:pPr>
      <w:r w:rsidRPr="0054031B">
        <w:rPr>
          <w:b/>
          <w:bCs/>
          <w:noProof/>
          <w:sz w:val="24"/>
          <w:szCs w:val="24"/>
          <w:lang w:val="uz-Cyrl-UZ"/>
        </w:rPr>
        <w:t>Стандартни қўллаш ва бошқа изоҳловчи материаллар</w:t>
      </w:r>
    </w:p>
    <w:p w14:paraId="388A9751" w14:textId="77777777" w:rsidR="007624BD" w:rsidRPr="0054031B" w:rsidRDefault="007624BD" w:rsidP="0046713C">
      <w:pPr>
        <w:keepNext/>
        <w:spacing w:before="160" w:after="60"/>
        <w:jc w:val="both"/>
        <w:rPr>
          <w:noProof/>
          <w:lang w:val="uz-Cyrl-UZ"/>
        </w:rPr>
      </w:pPr>
      <w:r w:rsidRPr="0054031B">
        <w:rPr>
          <w:b/>
          <w:bCs/>
          <w:noProof/>
          <w:lang w:val="uz-Cyrl-UZ"/>
        </w:rPr>
        <w:t>Молиявий ҳисоботлар аудити</w:t>
      </w:r>
    </w:p>
    <w:p w14:paraId="37DBDF02" w14:textId="071E8CB5" w:rsidR="007624BD" w:rsidRPr="0054031B" w:rsidRDefault="007624BD" w:rsidP="0046713C">
      <w:pPr>
        <w:keepNext/>
        <w:spacing w:before="140" w:after="60"/>
        <w:jc w:val="both"/>
        <w:rPr>
          <w:noProof/>
          <w:lang w:val="uz-Cyrl-UZ"/>
        </w:rPr>
      </w:pPr>
      <w:r w:rsidRPr="0054031B">
        <w:rPr>
          <w:i/>
          <w:iCs/>
          <w:noProof/>
          <w:lang w:val="uz-Cyrl-UZ"/>
        </w:rPr>
        <w:t xml:space="preserve">Аудит </w:t>
      </w:r>
      <w:r w:rsidRPr="007624BD">
        <w:rPr>
          <w:i/>
          <w:iCs/>
          <w:noProof/>
          <w:lang w:val="uz-Cyrl-UZ"/>
        </w:rPr>
        <w:t>қўлами</w:t>
      </w:r>
      <w:r w:rsidRPr="0054031B">
        <w:rPr>
          <w:i/>
          <w:iCs/>
          <w:noProof/>
          <w:lang w:val="uz-Cyrl-UZ"/>
        </w:rPr>
        <w:t xml:space="preserve"> </w:t>
      </w:r>
      <w:r w:rsidRPr="0054031B">
        <w:rPr>
          <w:noProof/>
          <w:lang w:val="uz-Cyrl-UZ"/>
        </w:rPr>
        <w:t>(3-бандга қаранг)</w:t>
      </w:r>
    </w:p>
    <w:p w14:paraId="09072EBD" w14:textId="592EF1F7" w:rsidR="007624BD" w:rsidRPr="0054031B" w:rsidRDefault="007624BD" w:rsidP="0046713C">
      <w:pPr>
        <w:tabs>
          <w:tab w:val="left" w:pos="480"/>
        </w:tabs>
        <w:spacing w:after="80"/>
        <w:ind w:left="480" w:hanging="480"/>
        <w:jc w:val="both"/>
        <w:rPr>
          <w:noProof/>
          <w:lang w:val="uz-Cyrl-UZ"/>
        </w:rPr>
      </w:pPr>
      <w:r w:rsidRPr="0054031B">
        <w:rPr>
          <w:noProof/>
          <w:lang w:val="uz-Cyrl-UZ"/>
        </w:rPr>
        <w:t>A1.</w:t>
      </w:r>
      <w:r w:rsidRPr="0054031B">
        <w:rPr>
          <w:noProof/>
          <w:lang w:val="uz-Cyrl-UZ"/>
        </w:rPr>
        <w:tab/>
        <w:t xml:space="preserve">Аудиторнинг молиявий ҳисоботлар тўғрисидаги фикри молиявий ҳисоботларнинг барча муҳим жиҳатларда қўлланиладиган молиявий ҳисобот концептуал асосларига мувофиқ тайёрланган ёки тайёрланмаганлигига тегишли бўлади. Бундай фикр молиявий ҳисоботларнинг барча аудитлари учун умумийдир. Шунинг учун аудиторнинг фикри, масалан, ташкилотнинг келажакдаги ҳаётийлигини, шунингдек, раҳбарият ташкилот ишларини олиб боришдаги самарадорлигини ёки натижадорлигини кафолатламайди. Бироқ айрим юрисдикцияларда қўлланиладиган қонун ёки норматив ҳужжатлар аудиторлардан бошқа муайян масалалар, масалан, ички назорат тизимининг самарадорлиги ёки алоҳида раҳбарият ҳисоботининг молиявий ҳисоботларга мувофиқлиги бўйича фикр билдиришни талаб қилиши мумкин. </w:t>
      </w:r>
      <w:r w:rsidRPr="007624BD">
        <w:rPr>
          <w:noProof/>
          <w:lang w:val="uz-Cyrl-UZ"/>
        </w:rPr>
        <w:t>АХСлар</w:t>
      </w:r>
      <w:r w:rsidRPr="0054031B">
        <w:rPr>
          <w:noProof/>
          <w:lang w:val="uz-Cyrl-UZ"/>
        </w:rPr>
        <w:t xml:space="preserve"> бундай масалалар билан боғлиқ талаб ва йўриқномаларни улар молиявий ҳисоботлар тўғрисида фикр шакллантириш учун тегишли бўлган даражада ўз ичига олса-</w:t>
      </w:r>
      <w:r w:rsidRPr="007624BD">
        <w:rPr>
          <w:noProof/>
          <w:lang w:val="uz-Cyrl-UZ"/>
        </w:rPr>
        <w:t>да</w:t>
      </w:r>
      <w:r w:rsidRPr="0054031B">
        <w:rPr>
          <w:noProof/>
          <w:lang w:val="uz-Cyrl-UZ"/>
        </w:rPr>
        <w:t>, агар аудиторда бундай фикрларни билдириш бўйича қўшимча жавобгарликлар мавжуд бўлса, аудитордан қўшимча иш бажариш талаб қилинади.</w:t>
      </w:r>
    </w:p>
    <w:p w14:paraId="7398C86C" w14:textId="77777777" w:rsidR="007624BD" w:rsidRPr="0054031B" w:rsidRDefault="007624BD" w:rsidP="0046713C">
      <w:pPr>
        <w:keepNext/>
        <w:spacing w:before="140" w:after="60"/>
        <w:jc w:val="both"/>
        <w:rPr>
          <w:noProof/>
          <w:lang w:val="uz-Cyrl-UZ"/>
        </w:rPr>
      </w:pPr>
      <w:r w:rsidRPr="0054031B">
        <w:rPr>
          <w:i/>
          <w:iCs/>
          <w:noProof/>
          <w:lang w:val="uz-Cyrl-UZ"/>
        </w:rPr>
        <w:t xml:space="preserve">Молиявий ҳисоботларни тайёрлаш </w:t>
      </w:r>
      <w:r w:rsidRPr="0054031B">
        <w:rPr>
          <w:noProof/>
          <w:lang w:val="uz-Cyrl-UZ"/>
        </w:rPr>
        <w:t>(4-бандга қаранг)</w:t>
      </w:r>
    </w:p>
    <w:p w14:paraId="474DC72D" w14:textId="19DC11F7" w:rsidR="007624BD" w:rsidRPr="0054031B" w:rsidRDefault="007624BD" w:rsidP="0046713C">
      <w:pPr>
        <w:tabs>
          <w:tab w:val="left" w:pos="480"/>
        </w:tabs>
        <w:spacing w:after="80"/>
        <w:ind w:left="480" w:hanging="480"/>
        <w:jc w:val="both"/>
        <w:rPr>
          <w:noProof/>
          <w:lang w:val="uz-Cyrl-UZ"/>
        </w:rPr>
      </w:pPr>
      <w:r w:rsidRPr="0054031B">
        <w:rPr>
          <w:noProof/>
          <w:lang w:val="uz-Cyrl-UZ"/>
        </w:rPr>
        <w:t>A2.</w:t>
      </w:r>
      <w:r w:rsidRPr="0054031B">
        <w:rPr>
          <w:noProof/>
          <w:lang w:val="uz-Cyrl-UZ"/>
        </w:rPr>
        <w:tab/>
        <w:t xml:space="preserve">Қонун ёки норматив ҳужжатлар молиявий ҳисоботлар билан боғлиқ раҳбариятнинг ва, тегишли ҳолларда, бошқарув учун масъул шахсларнинг жавобгарликларини белгилаши мумкин. Бироқ ушбу жавобгарликларнинг ҳажми ёки уларнинг тавсифланиш усули турли юрисдикцияларда фарқ қилиши мумкин. Ушбу фарқларга қарамай, </w:t>
      </w:r>
      <w:r w:rsidRPr="007624BD">
        <w:rPr>
          <w:noProof/>
          <w:lang w:val="uz-Cyrl-UZ"/>
        </w:rPr>
        <w:t>АХСларга</w:t>
      </w:r>
      <w:r w:rsidRPr="0054031B">
        <w:rPr>
          <w:noProof/>
          <w:lang w:val="uz-Cyrl-UZ"/>
        </w:rPr>
        <w:t xml:space="preserve"> мувофиқ аудит раҳбарият ва, тегишли ҳолларда, бошқарув учун масъул шахслар қуйидаги жавобгарликларга эга эканликларини тан олган ва тушунган деган асосда ўтказилади:</w:t>
      </w:r>
    </w:p>
    <w:p w14:paraId="0DDEF194" w14:textId="2D9231D4"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a</w:t>
      </w:r>
      <w:r w:rsidRPr="0054031B">
        <w:rPr>
          <w:noProof/>
          <w:lang w:val="uz-Cyrl-UZ"/>
        </w:rPr>
        <w:t>)</w:t>
      </w:r>
      <w:r w:rsidRPr="0054031B">
        <w:rPr>
          <w:noProof/>
          <w:lang w:val="uz-Cyrl-UZ"/>
        </w:rPr>
        <w:tab/>
        <w:t>молиявий ҳисоботларни қўлланиладиган молиявий ҳисобот концептуал асосларига мувофиқ тайёрлаш, шу жумладан, тегишли бўлганда, уларни ҳаққоний тақдим этиш учун;</w:t>
      </w:r>
    </w:p>
    <w:p w14:paraId="3CE66147" w14:textId="33A9B3B1"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b</w:t>
      </w:r>
      <w:r w:rsidRPr="0054031B">
        <w:rPr>
          <w:noProof/>
          <w:lang w:val="uz-Cyrl-UZ"/>
        </w:rPr>
        <w:t>)</w:t>
      </w:r>
      <w:r w:rsidRPr="0054031B">
        <w:rPr>
          <w:noProof/>
          <w:lang w:val="uz-Cyrl-UZ"/>
        </w:rPr>
        <w:tab/>
        <w:t>фирибгарлик ёки хатолик туфайли муҳим бузиб кўрсатишлардан холи бўлган молиявий ҳисоботларни тайёрлаш имконини бериш учун раҳбарият ва, тегишли ҳолларда, бошқарув учун масъул шахслар зарур деб ҳисоблайдиган ички назорат тизими учун; ва</w:t>
      </w:r>
    </w:p>
    <w:p w14:paraId="6D2EC891" w14:textId="48983B8B"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c</w:t>
      </w:r>
      <w:r w:rsidRPr="0054031B">
        <w:rPr>
          <w:noProof/>
          <w:lang w:val="uz-Cyrl-UZ"/>
        </w:rPr>
        <w:t>)</w:t>
      </w:r>
      <w:r w:rsidRPr="0054031B">
        <w:rPr>
          <w:noProof/>
          <w:lang w:val="uz-Cyrl-UZ"/>
        </w:rPr>
        <w:tab/>
        <w:t>аудиторни қуйидагилар билан таъминлаш учун:</w:t>
      </w:r>
    </w:p>
    <w:p w14:paraId="36D15278" w14:textId="6D8BF0D8" w:rsidR="007624BD" w:rsidRPr="0054031B" w:rsidRDefault="007624BD" w:rsidP="0046713C">
      <w:pPr>
        <w:tabs>
          <w:tab w:val="left" w:pos="1480"/>
        </w:tabs>
        <w:spacing w:after="50"/>
        <w:ind w:left="1480" w:hanging="500"/>
        <w:jc w:val="both"/>
        <w:rPr>
          <w:noProof/>
          <w:lang w:val="uz-Cyrl-UZ"/>
        </w:rPr>
      </w:pPr>
      <w:r w:rsidRPr="0054031B">
        <w:rPr>
          <w:noProof/>
          <w:lang w:val="uz-Cyrl-UZ"/>
        </w:rPr>
        <w:lastRenderedPageBreak/>
        <w:t>(</w:t>
      </w:r>
      <w:r w:rsidRPr="007624BD">
        <w:rPr>
          <w:noProof/>
          <w:lang w:val="uz-Cyrl-UZ"/>
        </w:rPr>
        <w:t>i</w:t>
      </w:r>
      <w:r w:rsidRPr="0054031B">
        <w:rPr>
          <w:noProof/>
          <w:lang w:val="uz-Cyrl-UZ"/>
        </w:rPr>
        <w:t>)</w:t>
      </w:r>
      <w:r w:rsidRPr="0054031B">
        <w:rPr>
          <w:noProof/>
          <w:lang w:val="uz-Cyrl-UZ"/>
        </w:rPr>
        <w:tab/>
        <w:t>раҳбарият ва, тегишли ҳолларда, бошқарув учун масъул шахслар хабардор бўлган, молиявий ҳисоботларни тайёрлаш учун тегишли бўлган барча ахборотдан, масалан, ёзувлар, ҳужжатлар ва бошқа масалалардан фойдаланиш имконияти;</w:t>
      </w:r>
    </w:p>
    <w:p w14:paraId="17559FBC" w14:textId="2808A52B" w:rsidR="007624BD" w:rsidRPr="0054031B" w:rsidRDefault="007624BD" w:rsidP="0046713C">
      <w:pPr>
        <w:tabs>
          <w:tab w:val="left" w:pos="1480"/>
        </w:tabs>
        <w:spacing w:after="50"/>
        <w:ind w:left="1480" w:hanging="500"/>
        <w:jc w:val="both"/>
        <w:rPr>
          <w:noProof/>
          <w:lang w:val="uz-Cyrl-UZ"/>
        </w:rPr>
      </w:pPr>
      <w:r w:rsidRPr="0054031B">
        <w:rPr>
          <w:noProof/>
          <w:lang w:val="uz-Cyrl-UZ"/>
        </w:rPr>
        <w:t>(</w:t>
      </w:r>
      <w:r w:rsidRPr="007624BD">
        <w:rPr>
          <w:noProof/>
          <w:lang w:val="uz-Cyrl-UZ"/>
        </w:rPr>
        <w:t>ii</w:t>
      </w:r>
      <w:r w:rsidRPr="0054031B">
        <w:rPr>
          <w:noProof/>
          <w:lang w:val="uz-Cyrl-UZ"/>
        </w:rPr>
        <w:t>)</w:t>
      </w:r>
      <w:r w:rsidRPr="0054031B">
        <w:rPr>
          <w:noProof/>
          <w:lang w:val="uz-Cyrl-UZ"/>
        </w:rPr>
        <w:tab/>
        <w:t>аудит мақсадида аудитор раҳбариятдан ва, тегишли ҳолларда, бошқарув учун масъул шахслардан сўраши мумкин бўлган қўшимча ахборот; ва</w:t>
      </w:r>
    </w:p>
    <w:p w14:paraId="4ADDB67A" w14:textId="39F0355F" w:rsidR="007624BD" w:rsidRPr="0054031B" w:rsidRDefault="007624BD" w:rsidP="0046713C">
      <w:pPr>
        <w:tabs>
          <w:tab w:val="left" w:pos="1480"/>
        </w:tabs>
        <w:spacing w:after="50"/>
        <w:ind w:left="1480" w:hanging="500"/>
        <w:jc w:val="both"/>
        <w:rPr>
          <w:noProof/>
          <w:lang w:val="uz-Cyrl-UZ"/>
        </w:rPr>
      </w:pPr>
      <w:r w:rsidRPr="0054031B">
        <w:rPr>
          <w:noProof/>
          <w:lang w:val="uz-Cyrl-UZ"/>
        </w:rPr>
        <w:t>(</w:t>
      </w:r>
      <w:r w:rsidRPr="007624BD">
        <w:rPr>
          <w:noProof/>
          <w:lang w:val="uz-Cyrl-UZ"/>
        </w:rPr>
        <w:t>iii</w:t>
      </w:r>
      <w:r w:rsidRPr="0054031B">
        <w:rPr>
          <w:noProof/>
          <w:lang w:val="uz-Cyrl-UZ"/>
        </w:rPr>
        <w:t>)</w:t>
      </w:r>
      <w:r w:rsidRPr="0054031B">
        <w:rPr>
          <w:noProof/>
          <w:lang w:val="uz-Cyrl-UZ"/>
        </w:rPr>
        <w:tab/>
        <w:t>аудит далилларини олиш зарур деб аудитор ҳисоблайдиган ташкилот ичидаги шахсларга чекланмаган киришиш имконияти.</w:t>
      </w:r>
    </w:p>
    <w:p w14:paraId="36AE5597"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A3.</w:t>
      </w:r>
      <w:r w:rsidRPr="0054031B">
        <w:rPr>
          <w:noProof/>
          <w:lang w:val="uz-Cyrl-UZ"/>
        </w:rPr>
        <w:tab/>
        <w:t>Молиявий ҳисоботларни раҳбарият ва, тегишли ҳолларда, бошқарув учун масъул шахслар томонидан тайёрлаш қуйидагиларни талаб қилади:</w:t>
      </w:r>
    </w:p>
    <w:p w14:paraId="59165194"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Ҳар қандай тегишли қонун ёки норматив ҳужжатлар контекстида қўлланиладиган молиявий ҳисобот концептуал асосларини аниқлаш.</w:t>
      </w:r>
    </w:p>
    <w:p w14:paraId="48447ECB"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Молиявий ҳисоботларни ушбу концептуал асосларга мувофиқ тайёрлаш.</w:t>
      </w:r>
    </w:p>
    <w:p w14:paraId="06C11E65"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 xml:space="preserve">Молиявий ҳисоботларга ушбу концептуал асосларнинг етарли тавсифини киритиш. </w:t>
      </w:r>
    </w:p>
    <w:p w14:paraId="39B7CAB4" w14:textId="77777777" w:rsidR="007624BD" w:rsidRPr="0054031B" w:rsidRDefault="007624BD" w:rsidP="0046713C">
      <w:pPr>
        <w:tabs>
          <w:tab w:val="left" w:pos="980"/>
        </w:tabs>
        <w:spacing w:after="50"/>
        <w:ind w:left="480"/>
        <w:jc w:val="both"/>
        <w:rPr>
          <w:noProof/>
          <w:lang w:val="uz-Cyrl-UZ"/>
        </w:rPr>
      </w:pPr>
      <w:r w:rsidRPr="0054031B">
        <w:rPr>
          <w:noProof/>
          <w:lang w:val="uz-Cyrl-UZ"/>
        </w:rPr>
        <w:t>Молиявий ҳисоботларни тайёрлаш раҳбариятдан мавжуд шароитларда оқилона бўлган бухгалтерия ҳисобидаги ҳисоб баҳоларини амалга оширишда мулоҳаза қилишни, шунингдек, тегишли ҳисоб сиёсатини танлаш ва қўллашни талаб қилади. Ушбу мулоҳазалар қўлланиладиган молиявий ҳисобот концептуал асослари контекстида амалга оширилади.</w:t>
      </w:r>
    </w:p>
    <w:p w14:paraId="5AE83634"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A4.</w:t>
      </w:r>
      <w:r w:rsidRPr="0054031B">
        <w:rPr>
          <w:noProof/>
          <w:lang w:val="uz-Cyrl-UZ"/>
        </w:rPr>
        <w:tab/>
        <w:t>Молиявий ҳисоботлар қуйидагиларни қондириш учун мўлжалланган молиявий ҳисобот концептуал асосларига мувофиқ тайёрланиши мумкин:</w:t>
      </w:r>
    </w:p>
    <w:p w14:paraId="1974486D"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Фойдаланувчиларнинг кенг доирасининг умумий молиявий ахборотга бўлган эҳтиёжларини (яъни, “умумий мақсадли молиявий ҳисоботлар”); ёки</w:t>
      </w:r>
    </w:p>
    <w:p w14:paraId="1D0B47C7"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Муайян фойдаланувчиларнинг молиявий ахборотга бўлган эҳтиёжларини (яъни, “махсус мақсадли молиявий ҳисоботлар”).</w:t>
      </w:r>
    </w:p>
    <w:p w14:paraId="54CD7063"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A5.</w:t>
      </w:r>
      <w:r w:rsidRPr="0054031B">
        <w:rPr>
          <w:noProof/>
          <w:lang w:val="uz-Cyrl-UZ"/>
        </w:rPr>
        <w:tab/>
        <w:t>Қўлланиладиган молиявий ҳисобот концептуал асослари кўпинча ваколатли ёки тан олинган стандартларни белгиловчи ташкилот томонидан белгиланган молиявий ҳисобот стандартларини ёки қонунчилик ёки норматив талабларни ўз ичига олади. Айрим ҳолларда молиявий ҳисобот концептуал асослари ҳам ваколатли ёки тан олинган стандартларни белгиловчи ташкилот томонидан белгиланган молиявий ҳисобот стандартларини, ҳам қонунчилик ёки норматив талабларни ўз ичига олиши мумкин. Бошқа манбалар қўлланиладиган молиявий ҳисобот концептуал асосларини қўллаш бўйича йўналиш бериши мумкин. Айрим ҳолларда қўлланиладиган молиявий ҳисобот концептуал асослари бундай бошқа манбаларни ўз ичига олиши ёки ҳатто фақат бундай манбалардан иборат бўлиши мумкин. Бундай бошқа манбалар қуйидагиларни ўз ичига олиши мумкин:</w:t>
      </w:r>
    </w:p>
    <w:p w14:paraId="685D70A9"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бухгалтерия ҳисоби масалалари билан боғлиқ қонунлар, норматив ҳужжатлар, суд қарорлари ва профессионал ахлоқий мажбуриятларни ўз ичига олган ҳуқуқий ва ахлоқий муҳит;</w:t>
      </w:r>
    </w:p>
    <w:p w14:paraId="63B7F668"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стандартларни белгиловчи, профессионал ёки норматив ташкилотлар томонидан чиқарилган турли ваколатдаги эълон қилинган бухгалтерия ҳисоби талқинлари;</w:t>
      </w:r>
    </w:p>
    <w:p w14:paraId="2374ED04"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стандартларни белгиловчи, профессионал ёки норматив ташкилотлар томонидан пайдо бўлаётган бухгалтерия ҳисоби масалалари бўйича чиқарилган турли ваколатдаги эълон қилинган қарашлар;</w:t>
      </w:r>
    </w:p>
    <w:p w14:paraId="57B5883F"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кенг тан олинган ва кенг тарқалган умумий ва тармоқ амалиётлари; ва</w:t>
      </w:r>
    </w:p>
    <w:p w14:paraId="6A38B1E6"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 xml:space="preserve">бухгалтерия ҳисоби адабиёти. </w:t>
      </w:r>
    </w:p>
    <w:p w14:paraId="1C0DBCAB" w14:textId="77777777" w:rsidR="007624BD" w:rsidRPr="0054031B" w:rsidRDefault="007624BD" w:rsidP="0046713C">
      <w:pPr>
        <w:tabs>
          <w:tab w:val="left" w:pos="980"/>
        </w:tabs>
        <w:spacing w:after="50"/>
        <w:ind w:left="480"/>
        <w:jc w:val="both"/>
        <w:rPr>
          <w:noProof/>
          <w:lang w:val="uz-Cyrl-UZ"/>
        </w:rPr>
      </w:pPr>
      <w:r w:rsidRPr="0054031B">
        <w:rPr>
          <w:noProof/>
          <w:lang w:val="uz-Cyrl-UZ"/>
        </w:rPr>
        <w:t>Молиявий ҳисобот концептуал асослари билан уни қўллаш бўйича йўналиш олиниши мумкин бўлган манбалар ўртасида ёки молиявий ҳисобот концептуал асосларини ўз ичига олган манбалар ўртасида зиддиятлар мавжуд бўлганда, энг юқори ваколатга эга манба устунлик қилади.</w:t>
      </w:r>
    </w:p>
    <w:p w14:paraId="560BA61D" w14:textId="64739F8E" w:rsidR="007624BD" w:rsidRPr="0054031B" w:rsidRDefault="007624BD" w:rsidP="0046713C">
      <w:pPr>
        <w:tabs>
          <w:tab w:val="left" w:pos="480"/>
        </w:tabs>
        <w:spacing w:after="80"/>
        <w:ind w:left="480" w:hanging="480"/>
        <w:jc w:val="both"/>
        <w:rPr>
          <w:noProof/>
          <w:lang w:val="uz-Cyrl-UZ"/>
        </w:rPr>
      </w:pPr>
      <w:r w:rsidRPr="0054031B">
        <w:rPr>
          <w:noProof/>
          <w:lang w:val="uz-Cyrl-UZ"/>
        </w:rPr>
        <w:t>A6.</w:t>
      </w:r>
      <w:r w:rsidRPr="0054031B">
        <w:rPr>
          <w:noProof/>
          <w:lang w:val="uz-Cyrl-UZ"/>
        </w:rPr>
        <w:tab/>
        <w:t>Қўлланиладиган молиявий ҳисобот концептуал асосларининг талаблари молиявий ҳисоботларнинг шакли ва мазмунини белгилайди. Гарчи концептуал асослар барча битимлар ёки ҳодисаларни қандай ҳисобга олиш ёки ёритиб бериш кераклигини белгиламаслиги мумкин бўлса-</w:t>
      </w:r>
      <w:r w:rsidRPr="007624BD">
        <w:rPr>
          <w:noProof/>
          <w:lang w:val="uz-Cyrl-UZ"/>
        </w:rPr>
        <w:t>да</w:t>
      </w:r>
      <w:r w:rsidRPr="0054031B">
        <w:rPr>
          <w:noProof/>
          <w:lang w:val="uz-Cyrl-UZ"/>
        </w:rPr>
        <w:t>, у одатда концептуал асослар талабларининг асосида ётувчи тушунчаларга мувофиқ бўлган ҳисоб сиёсатини ишлаб чиқиш ва қўллаш учун асос бўлиб хизмат қилиши мумкин бўлган етарлича кенг тамойилларни ўз ичига олади.</w:t>
      </w:r>
    </w:p>
    <w:p w14:paraId="17F09701" w14:textId="7C3F84B2" w:rsidR="007624BD" w:rsidRPr="0054031B" w:rsidRDefault="007624BD" w:rsidP="0046713C">
      <w:pPr>
        <w:tabs>
          <w:tab w:val="left" w:pos="480"/>
        </w:tabs>
        <w:spacing w:after="80"/>
        <w:ind w:left="480" w:hanging="480"/>
        <w:jc w:val="both"/>
        <w:rPr>
          <w:noProof/>
          <w:lang w:val="uz-Cyrl-UZ"/>
        </w:rPr>
      </w:pPr>
      <w:r w:rsidRPr="0054031B">
        <w:rPr>
          <w:noProof/>
          <w:lang w:val="uz-Cyrl-UZ"/>
        </w:rPr>
        <w:t>A7.</w:t>
      </w:r>
      <w:r w:rsidRPr="0054031B">
        <w:rPr>
          <w:noProof/>
          <w:lang w:val="uz-Cyrl-UZ"/>
        </w:rPr>
        <w:tab/>
        <w:t>Айрим молиявий ҳисобот концептуал асослари ҳаққоний тақдим этиш концептуал асослари ҳисобланса, бошқалари мувофиқлик концептуал асослари ҳисобланади. Асосан умумий мақсадли молиявий ҳисоботларни тайёрлаш учун ташкилотлар томонидан фойдаланиладиган стандартларни эълон қилишга ваколатли ёки тан олинган ташкилот томонидан белгиланган молиявий ҳисобот стандартларини ўз ичига олган молиявий ҳисобот концептуал асослари кўпинча ҳаққоний тақдим этишга эришиш учун мўлжалланган бўлади, масалан, Халқаро бухгалтерия стандартлари кенгаши (IASB) томонидан чиқарилган Молиявий ҳисоботнинг халқаро стандартлари (</w:t>
      </w:r>
      <w:r w:rsidRPr="007624BD">
        <w:rPr>
          <w:noProof/>
          <w:lang w:val="uz-Cyrl-UZ"/>
        </w:rPr>
        <w:t>МҲХС</w:t>
      </w:r>
      <w:r w:rsidRPr="0054031B">
        <w:rPr>
          <w:noProof/>
          <w:lang w:val="uz-Cyrl-UZ"/>
        </w:rPr>
        <w:t>).</w:t>
      </w:r>
    </w:p>
    <w:p w14:paraId="03DDCD7F"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A8.</w:t>
      </w:r>
      <w:r w:rsidRPr="0054031B">
        <w:rPr>
          <w:noProof/>
          <w:lang w:val="uz-Cyrl-UZ"/>
        </w:rPr>
        <w:tab/>
        <w:t xml:space="preserve">Қўлланиладиган молиявий ҳисобот концептуал асосларининг талаблари, шунингдек, молиявий ҳисоботларнинг тўлиқ тўпламини нима ташкил этишини белгилайди. Кўплаб концептуал асослар учун молиявий ҳисоботлар ташкилотнинг молиявий ҳолати, молиявий натижалари ва пул оқимлари тўғрисида ахборот бериш учун мўлжалланган. Бундай </w:t>
      </w:r>
      <w:r w:rsidRPr="0054031B">
        <w:rPr>
          <w:noProof/>
          <w:lang w:val="uz-Cyrl-UZ"/>
        </w:rPr>
        <w:lastRenderedPageBreak/>
        <w:t>концептуал асослар учун молиявий ҳисоботларнинг тўлиқ тўплами бухгалтерия балансини; молиявий натижалар тўғрисидаги ҳисоботни; ўз капиталидаги ўзгаришлар тўғрисидаги ҳисоботни; пул оқимлари тўғрисидаги ҳисоботни; ва тегишли изоҳларни ўз ичига олади. Айрим бошқа молиявий ҳисобот концептуал асослари учун битта молиявий ҳисобот ва унга тегишли изоҳлар молиявий ҳисоботларнинг тўлиқ тўпламини ташкил этиши мумкин:</w:t>
      </w:r>
    </w:p>
    <w:p w14:paraId="6F21233A" w14:textId="1A09A47A"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Масалан, Давлат секторининг бухгалтерия ҳисобининг халқаро стандартлари кенгаши томонидан чиқарилган Давлат секторининг бухгалтерия ҳисобининг халқаро стандарти (</w:t>
      </w:r>
      <w:r w:rsidRPr="007624BD">
        <w:rPr>
          <w:noProof/>
          <w:lang w:val="uz-Cyrl-UZ"/>
        </w:rPr>
        <w:t>ДСБҲХС</w:t>
      </w:r>
      <w:r w:rsidRPr="0054031B">
        <w:rPr>
          <w:noProof/>
          <w:lang w:val="uz-Cyrl-UZ"/>
        </w:rPr>
        <w:t xml:space="preserve">) </w:t>
      </w:r>
      <w:r w:rsidRPr="0054031B">
        <w:rPr>
          <w:i/>
          <w:iCs/>
          <w:noProof/>
          <w:lang w:val="uz-Cyrl-UZ"/>
        </w:rPr>
        <w:t>Касса усулига асосланган молиявий ҳисобот</w:t>
      </w:r>
      <w:r w:rsidRPr="0054031B">
        <w:rPr>
          <w:noProof/>
          <w:lang w:val="uz-Cyrl-UZ"/>
        </w:rPr>
        <w:t xml:space="preserve">, давлат сектори ташкилоти ўз молиявий ҳисоботларини ушбу </w:t>
      </w:r>
      <w:r w:rsidRPr="007624BD">
        <w:rPr>
          <w:noProof/>
          <w:lang w:val="uz-Cyrl-UZ"/>
        </w:rPr>
        <w:t>ДСБҲХСга</w:t>
      </w:r>
      <w:r w:rsidRPr="0054031B">
        <w:rPr>
          <w:noProof/>
          <w:lang w:val="uz-Cyrl-UZ"/>
        </w:rPr>
        <w:t xml:space="preserve"> мувофиқ тайёрлаганда, асосий молиявий ҳисобот пул маблағларининг тушуми ва тўловлари тўғрисидаги ҳисобот эканлигини белгилайди.</w:t>
      </w:r>
    </w:p>
    <w:p w14:paraId="65515AB5"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Битта молиявий ҳисоботнинг бошқа мисоллари, уларнинг ҳар бири тегишли изоҳларни ўз ичига олади, қуйидагилардир:</w:t>
      </w:r>
    </w:p>
    <w:p w14:paraId="7D11CEA8" w14:textId="77777777" w:rsidR="007624BD" w:rsidRPr="0054031B" w:rsidRDefault="007624BD" w:rsidP="0046713C">
      <w:pPr>
        <w:pStyle w:val="a4"/>
        <w:numPr>
          <w:ilvl w:val="0"/>
          <w:numId w:val="2"/>
        </w:numPr>
        <w:spacing w:after="50"/>
        <w:ind w:left="1418" w:hanging="425"/>
        <w:jc w:val="both"/>
        <w:rPr>
          <w:noProof/>
          <w:lang w:val="uz-Cyrl-UZ"/>
        </w:rPr>
      </w:pPr>
      <w:r w:rsidRPr="0054031B">
        <w:rPr>
          <w:noProof/>
          <w:lang w:val="uz-Cyrl-UZ"/>
        </w:rPr>
        <w:t>Бухгалтерия баланси.</w:t>
      </w:r>
    </w:p>
    <w:p w14:paraId="2F31FB5E" w14:textId="77777777" w:rsidR="007624BD" w:rsidRPr="0054031B" w:rsidRDefault="007624BD" w:rsidP="0046713C">
      <w:pPr>
        <w:pStyle w:val="a4"/>
        <w:numPr>
          <w:ilvl w:val="0"/>
          <w:numId w:val="2"/>
        </w:numPr>
        <w:spacing w:after="50"/>
        <w:ind w:left="1418" w:hanging="425"/>
        <w:jc w:val="both"/>
        <w:rPr>
          <w:noProof/>
          <w:lang w:val="uz-Cyrl-UZ"/>
        </w:rPr>
      </w:pPr>
      <w:r w:rsidRPr="0054031B">
        <w:rPr>
          <w:noProof/>
          <w:lang w:val="uz-Cyrl-UZ"/>
        </w:rPr>
        <w:t>Даромадлар тўғрисидаги ҳисобот ёки операциялар тўғрисидаги ҳисобот.</w:t>
      </w:r>
    </w:p>
    <w:p w14:paraId="2B851433" w14:textId="77777777" w:rsidR="007624BD" w:rsidRPr="0054031B" w:rsidRDefault="007624BD" w:rsidP="0046713C">
      <w:pPr>
        <w:pStyle w:val="a4"/>
        <w:numPr>
          <w:ilvl w:val="0"/>
          <w:numId w:val="2"/>
        </w:numPr>
        <w:spacing w:after="50"/>
        <w:ind w:left="1418" w:hanging="425"/>
        <w:jc w:val="both"/>
        <w:rPr>
          <w:noProof/>
          <w:lang w:val="uz-Cyrl-UZ"/>
        </w:rPr>
      </w:pPr>
      <w:r w:rsidRPr="0054031B">
        <w:rPr>
          <w:noProof/>
          <w:lang w:val="uz-Cyrl-UZ"/>
        </w:rPr>
        <w:t>Тақсимланмаган фойда тўғрисидаги ҳисобот.</w:t>
      </w:r>
    </w:p>
    <w:p w14:paraId="2B64B435" w14:textId="77777777" w:rsidR="007624BD" w:rsidRPr="0054031B" w:rsidRDefault="007624BD" w:rsidP="0046713C">
      <w:pPr>
        <w:pStyle w:val="a4"/>
        <w:numPr>
          <w:ilvl w:val="0"/>
          <w:numId w:val="2"/>
        </w:numPr>
        <w:spacing w:after="50"/>
        <w:ind w:left="1418" w:hanging="425"/>
        <w:jc w:val="both"/>
        <w:rPr>
          <w:noProof/>
          <w:lang w:val="uz-Cyrl-UZ"/>
        </w:rPr>
      </w:pPr>
      <w:r w:rsidRPr="0054031B">
        <w:rPr>
          <w:noProof/>
          <w:lang w:val="uz-Cyrl-UZ"/>
        </w:rPr>
        <w:t>Пул оқимлари тўғрисидаги ҳисобот.</w:t>
      </w:r>
    </w:p>
    <w:p w14:paraId="51621A43" w14:textId="77777777" w:rsidR="007624BD" w:rsidRPr="0054031B" w:rsidRDefault="007624BD" w:rsidP="0046713C">
      <w:pPr>
        <w:pStyle w:val="a4"/>
        <w:numPr>
          <w:ilvl w:val="0"/>
          <w:numId w:val="2"/>
        </w:numPr>
        <w:spacing w:after="50"/>
        <w:ind w:left="1418" w:hanging="425"/>
        <w:jc w:val="both"/>
        <w:rPr>
          <w:noProof/>
          <w:lang w:val="uz-Cyrl-UZ"/>
        </w:rPr>
      </w:pPr>
      <w:r w:rsidRPr="0054031B">
        <w:rPr>
          <w:noProof/>
          <w:lang w:val="uz-Cyrl-UZ"/>
        </w:rPr>
        <w:t>Эгалик капиталини ўз ичига олмайдиган активлар ва мажбуриятлар тўғрисидаги ҳисобот.</w:t>
      </w:r>
    </w:p>
    <w:p w14:paraId="3B966158" w14:textId="77777777" w:rsidR="007624BD" w:rsidRPr="0054031B" w:rsidRDefault="007624BD" w:rsidP="0046713C">
      <w:pPr>
        <w:pStyle w:val="a4"/>
        <w:numPr>
          <w:ilvl w:val="0"/>
          <w:numId w:val="2"/>
        </w:numPr>
        <w:spacing w:after="50"/>
        <w:ind w:left="1418" w:hanging="425"/>
        <w:jc w:val="both"/>
        <w:rPr>
          <w:noProof/>
          <w:lang w:val="uz-Cyrl-UZ"/>
        </w:rPr>
      </w:pPr>
      <w:r w:rsidRPr="0054031B">
        <w:rPr>
          <w:noProof/>
          <w:lang w:val="uz-Cyrl-UZ"/>
        </w:rPr>
        <w:t>Эгалик капиталидаги ўзгаришлар тўғрисидаги ҳисобот.</w:t>
      </w:r>
    </w:p>
    <w:p w14:paraId="1321411E" w14:textId="77777777" w:rsidR="007624BD" w:rsidRPr="0054031B" w:rsidRDefault="007624BD" w:rsidP="0046713C">
      <w:pPr>
        <w:pStyle w:val="a4"/>
        <w:numPr>
          <w:ilvl w:val="0"/>
          <w:numId w:val="2"/>
        </w:numPr>
        <w:spacing w:after="50"/>
        <w:ind w:left="1418" w:hanging="425"/>
        <w:jc w:val="both"/>
        <w:rPr>
          <w:noProof/>
          <w:lang w:val="uz-Cyrl-UZ"/>
        </w:rPr>
      </w:pPr>
      <w:r w:rsidRPr="0054031B">
        <w:rPr>
          <w:noProof/>
          <w:lang w:val="uz-Cyrl-UZ"/>
        </w:rPr>
        <w:t>Тушум ва харажатлар тўғрисидаги ҳисобот.</w:t>
      </w:r>
    </w:p>
    <w:p w14:paraId="7DCBCEB2" w14:textId="77777777" w:rsidR="007624BD" w:rsidRPr="0054031B" w:rsidRDefault="007624BD" w:rsidP="0046713C">
      <w:pPr>
        <w:pStyle w:val="a4"/>
        <w:numPr>
          <w:ilvl w:val="0"/>
          <w:numId w:val="2"/>
        </w:numPr>
        <w:spacing w:after="50"/>
        <w:ind w:left="1418" w:hanging="425"/>
        <w:jc w:val="both"/>
        <w:rPr>
          <w:noProof/>
          <w:lang w:val="uz-Cyrl-UZ"/>
        </w:rPr>
      </w:pPr>
      <w:r w:rsidRPr="0054031B">
        <w:rPr>
          <w:noProof/>
          <w:lang w:val="uz-Cyrl-UZ"/>
        </w:rPr>
        <w:t>Маҳсулот турлари бўйича операциялар тўғрисидаги ҳисобот.</w:t>
      </w:r>
    </w:p>
    <w:p w14:paraId="0EC588B7" w14:textId="2D035487" w:rsidR="007624BD" w:rsidRPr="0054031B" w:rsidRDefault="007624BD" w:rsidP="0046713C">
      <w:pPr>
        <w:tabs>
          <w:tab w:val="left" w:pos="480"/>
        </w:tabs>
        <w:spacing w:after="80"/>
        <w:ind w:left="480" w:hanging="480"/>
        <w:jc w:val="both"/>
        <w:rPr>
          <w:noProof/>
          <w:lang w:val="uz-Cyrl-UZ"/>
        </w:rPr>
      </w:pPr>
      <w:r w:rsidRPr="0054031B">
        <w:rPr>
          <w:noProof/>
          <w:lang w:val="uz-Cyrl-UZ"/>
        </w:rPr>
        <w:t>A9.</w:t>
      </w:r>
      <w:r w:rsidRPr="0054031B">
        <w:rPr>
          <w:noProof/>
          <w:lang w:val="uz-Cyrl-UZ"/>
        </w:rPr>
        <w:tab/>
        <w:t xml:space="preserve">210-сон </w:t>
      </w:r>
      <w:r w:rsidRPr="007624BD">
        <w:rPr>
          <w:noProof/>
          <w:lang w:val="uz-Cyrl-UZ"/>
        </w:rPr>
        <w:t>АХС</w:t>
      </w:r>
      <w:r w:rsidRPr="0054031B">
        <w:rPr>
          <w:noProof/>
          <w:lang w:val="uz-Cyrl-UZ"/>
        </w:rPr>
        <w:t xml:space="preserve"> қўлланиладиган молиявий ҳисобот концептуал асосларининг мақбуллигини аниқлаш бўйича талабларни белгилайди ва йўриқнома беради.</w:t>
      </w:r>
      <w:r w:rsidRPr="0054031B">
        <w:rPr>
          <w:rStyle w:val="a6"/>
          <w:noProof/>
          <w:lang w:val="uz-Cyrl-UZ"/>
        </w:rPr>
        <w:footnoteReference w:id="5"/>
      </w:r>
      <w:r w:rsidRPr="0054031B">
        <w:rPr>
          <w:noProof/>
          <w:lang w:val="uz-Cyrl-UZ"/>
        </w:rPr>
        <w:t xml:space="preserve"> 800-сон </w:t>
      </w:r>
      <w:r w:rsidRPr="007624BD">
        <w:rPr>
          <w:noProof/>
          <w:lang w:val="uz-Cyrl-UZ"/>
        </w:rPr>
        <w:t>АХС</w:t>
      </w:r>
      <w:r w:rsidRPr="0054031B">
        <w:rPr>
          <w:noProof/>
          <w:lang w:val="uz-Cyrl-UZ"/>
        </w:rPr>
        <w:t xml:space="preserve"> (Қайта таҳрирланган) молиявий ҳисоботлар махсус мақсадли концептуал асосларга мувофиқ тайёрланганда юзага келадиган алоҳида ҳолатлар билан шуғулланади.</w:t>
      </w:r>
      <w:r w:rsidRPr="0054031B">
        <w:rPr>
          <w:rStyle w:val="a6"/>
          <w:noProof/>
          <w:lang w:val="uz-Cyrl-UZ"/>
        </w:rPr>
        <w:footnoteReference w:id="6"/>
      </w:r>
    </w:p>
    <w:p w14:paraId="4B1A864F"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A10.</w:t>
      </w:r>
      <w:r w:rsidRPr="0054031B">
        <w:rPr>
          <w:noProof/>
          <w:lang w:val="uz-Cyrl-UZ"/>
        </w:rPr>
        <w:tab/>
        <w:t>Аудитни ўтказиш учун асоснинг муҳимлиги сабабли, аудитордан аудит топшириғини қабул қилишнинг дастлабки шарти сифатида раҳбарият ва, тегишли ҳолларда, бошқарув учун масъул шахсларнинг A2-бандда келтирилган жавобгарликларга эга эканликларини тан олишлари ва тушунишлари тўғрисидаги розилигини олиш талаб қилинади.</w:t>
      </w:r>
      <w:r w:rsidRPr="0054031B">
        <w:rPr>
          <w:rStyle w:val="a6"/>
          <w:noProof/>
          <w:lang w:val="uz-Cyrl-UZ"/>
        </w:rPr>
        <w:footnoteReference w:id="7"/>
      </w:r>
    </w:p>
    <w:p w14:paraId="539F5685" w14:textId="77777777" w:rsidR="007624BD" w:rsidRPr="0054031B" w:rsidRDefault="007624BD" w:rsidP="0046713C">
      <w:pPr>
        <w:keepNext/>
        <w:spacing w:before="140" w:after="60"/>
        <w:jc w:val="both"/>
        <w:rPr>
          <w:noProof/>
          <w:lang w:val="uz-Cyrl-UZ"/>
        </w:rPr>
      </w:pPr>
      <w:r w:rsidRPr="0054031B">
        <w:rPr>
          <w:noProof/>
          <w:lang w:val="uz-Cyrl-UZ"/>
        </w:rPr>
        <w:t>Давлат секторидаги аудитларга хос ҳолатлар</w:t>
      </w:r>
    </w:p>
    <w:p w14:paraId="22C713A5"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A11.</w:t>
      </w:r>
      <w:r w:rsidRPr="0054031B">
        <w:rPr>
          <w:noProof/>
          <w:lang w:val="uz-Cyrl-UZ"/>
        </w:rPr>
        <w:tab/>
        <w:t>Давлат сектори ташкилотларининг молиявий ҳисоботлари аудитлари учун ваколатлар бошқа ташкилотларникига нисбатан кенгроқ бўлиши мумкин. Натижада, давлат сектори ташкилотининг молиявий ҳисоботлари аудити ўтказиладиган, раҳбариятнинг жавобгарликларига тегишли асос қўшимча жавобгарликларни, масалан, битимлар ва ҳодисаларни қонун, норматив ҳужжатлар ёки бошқа ваколатга мувофиқ амалга ошириш учун жавобгарликни ўз ичига олиши мумкин.</w:t>
      </w:r>
      <w:r w:rsidRPr="0054031B">
        <w:rPr>
          <w:rStyle w:val="a6"/>
          <w:noProof/>
          <w:lang w:val="uz-Cyrl-UZ"/>
        </w:rPr>
        <w:footnoteReference w:id="8"/>
      </w:r>
    </w:p>
    <w:p w14:paraId="4A4966ED" w14:textId="77777777" w:rsidR="007624BD" w:rsidRPr="0054031B" w:rsidRDefault="007624BD" w:rsidP="0046713C">
      <w:pPr>
        <w:keepNext/>
        <w:spacing w:before="140" w:after="60"/>
        <w:jc w:val="both"/>
        <w:rPr>
          <w:noProof/>
          <w:lang w:val="uz-Cyrl-UZ"/>
        </w:rPr>
      </w:pPr>
      <w:r w:rsidRPr="0054031B">
        <w:rPr>
          <w:i/>
          <w:iCs/>
          <w:noProof/>
          <w:lang w:val="uz-Cyrl-UZ"/>
        </w:rPr>
        <w:t xml:space="preserve">Аудитор фикрининг шакли </w:t>
      </w:r>
      <w:r w:rsidRPr="0054031B">
        <w:rPr>
          <w:noProof/>
          <w:lang w:val="uz-Cyrl-UZ"/>
        </w:rPr>
        <w:t>(8-бандга қаранг)</w:t>
      </w:r>
    </w:p>
    <w:p w14:paraId="7CFE5E99"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A12.</w:t>
      </w:r>
      <w:r w:rsidRPr="0054031B">
        <w:rPr>
          <w:noProof/>
          <w:lang w:val="uz-Cyrl-UZ"/>
        </w:rPr>
        <w:tab/>
        <w:t xml:space="preserve">Аудитор томонидан билдирилган фикр молиявий ҳисоботларнинг барча муҳим жиҳатларда қўлланиладиган молиявий ҳисобот концептуал асосларига мувофиқ тайёрланган ёки тайёрланмаганлигига тегишли бўлади. Бироқ аудитор фикрининг шакли қўлланиладиган молиявий ҳисобот концептуал асосларига ва ҳар қандай қўлланиладиган қонун ёки норматив ҳужжатларга боғлиқ бўлади. Кўпчилик молиявий ҳисобот концептуал асослари молиявий ҳисоботларни тақдим этиш билан боғлиқ талабларни ўз ичига олади; бундай концептуал асослар учун молиявий ҳисоботларни қўлланиладиган молиявий ҳисобот концептуал асосларига мувофиқ </w:t>
      </w:r>
      <w:r w:rsidRPr="0054031B">
        <w:rPr>
          <w:i/>
          <w:iCs/>
          <w:noProof/>
          <w:lang w:val="uz-Cyrl-UZ"/>
        </w:rPr>
        <w:t>тайёрлаш</w:t>
      </w:r>
      <w:r w:rsidRPr="0054031B">
        <w:rPr>
          <w:noProof/>
          <w:lang w:val="uz-Cyrl-UZ"/>
        </w:rPr>
        <w:t xml:space="preserve"> </w:t>
      </w:r>
      <w:r w:rsidRPr="0054031B">
        <w:rPr>
          <w:i/>
          <w:iCs/>
          <w:noProof/>
          <w:lang w:val="uz-Cyrl-UZ"/>
        </w:rPr>
        <w:t>тақдим этиш</w:t>
      </w:r>
      <w:r w:rsidRPr="0054031B">
        <w:rPr>
          <w:noProof/>
          <w:lang w:val="uz-Cyrl-UZ"/>
        </w:rPr>
        <w:t>ни ўз ичига олади.</w:t>
      </w:r>
    </w:p>
    <w:p w14:paraId="457FFEE1" w14:textId="7A90B410" w:rsidR="007624BD" w:rsidRPr="0054031B" w:rsidRDefault="007624BD" w:rsidP="0046713C">
      <w:pPr>
        <w:tabs>
          <w:tab w:val="left" w:pos="480"/>
        </w:tabs>
        <w:spacing w:after="80"/>
        <w:ind w:left="480" w:hanging="480"/>
        <w:jc w:val="both"/>
        <w:rPr>
          <w:noProof/>
          <w:lang w:val="uz-Cyrl-UZ"/>
        </w:rPr>
      </w:pPr>
      <w:r w:rsidRPr="0054031B">
        <w:rPr>
          <w:noProof/>
          <w:lang w:val="uz-Cyrl-UZ"/>
        </w:rPr>
        <w:t>A13.</w:t>
      </w:r>
      <w:r w:rsidRPr="0054031B">
        <w:rPr>
          <w:noProof/>
          <w:lang w:val="uz-Cyrl-UZ"/>
        </w:rPr>
        <w:tab/>
        <w:t xml:space="preserve">Умумий мақсадли молиявий ҳисоботлар учун одатдагидек, молиявий ҳисобот концептуал асослари ҳаққоний тақдим этиш концептуал асослари бўлганда, </w:t>
      </w:r>
      <w:r w:rsidRPr="007624BD">
        <w:rPr>
          <w:noProof/>
          <w:lang w:val="uz-Cyrl-UZ"/>
        </w:rPr>
        <w:t>АХСлар</w:t>
      </w:r>
      <w:r w:rsidRPr="0054031B">
        <w:rPr>
          <w:noProof/>
          <w:lang w:val="uz-Cyrl-UZ"/>
        </w:rPr>
        <w:t xml:space="preserve"> томонидан талаб қилинадиган фикр молиявий ҳисоботларнинг барча муҳим жиҳатларда ҳаққоний тақдим этилган ёки этилмаганлигига, ёхуд тўғри ва ҳаққоний тасаввур бериши ёки бермаслигига тегишли бўлади. Молиявий ҳисобот концептуал асослари мувофиқлик концептуал асослари бўлганда, талаб қилинадиган фикр молиявий ҳисоботларнинг барча муҳим жиҳатларда концептуал асосларга мувофиқ тайёрланган ёки тайёрланмаганлигига тегишли бўлади. Агар бошқача тарзда махсус белгиланмаган бўлса, </w:t>
      </w:r>
      <w:r w:rsidRPr="007624BD">
        <w:rPr>
          <w:noProof/>
          <w:lang w:val="uz-Cyrl-UZ"/>
        </w:rPr>
        <w:t>АХСлардаги</w:t>
      </w:r>
      <w:r w:rsidRPr="0054031B">
        <w:rPr>
          <w:noProof/>
          <w:lang w:val="uz-Cyrl-UZ"/>
        </w:rPr>
        <w:t xml:space="preserve"> аудитор фикрига ҳаволалар фикрнинг ҳар иккала шаклини ҳам қамраб олади.</w:t>
      </w:r>
    </w:p>
    <w:p w14:paraId="5A61DBC6" w14:textId="77777777" w:rsidR="007624BD" w:rsidRPr="0054031B" w:rsidRDefault="007624BD" w:rsidP="0046713C">
      <w:pPr>
        <w:keepNext/>
        <w:spacing w:before="160" w:after="60"/>
        <w:jc w:val="both"/>
        <w:rPr>
          <w:noProof/>
          <w:lang w:val="uz-Cyrl-UZ"/>
        </w:rPr>
      </w:pPr>
      <w:r w:rsidRPr="0054031B">
        <w:rPr>
          <w:b/>
          <w:bCs/>
          <w:noProof/>
          <w:lang w:val="uz-Cyrl-UZ"/>
        </w:rPr>
        <w:lastRenderedPageBreak/>
        <w:t>Таърифлар</w:t>
      </w:r>
    </w:p>
    <w:p w14:paraId="77391331" w14:textId="2E2AEB9F" w:rsidR="007624BD" w:rsidRPr="0054031B" w:rsidRDefault="007624BD" w:rsidP="0046713C">
      <w:pPr>
        <w:keepNext/>
        <w:spacing w:before="140" w:after="60"/>
        <w:jc w:val="both"/>
        <w:rPr>
          <w:noProof/>
          <w:lang w:val="uz-Cyrl-UZ"/>
        </w:rPr>
      </w:pPr>
      <w:r w:rsidRPr="0054031B">
        <w:rPr>
          <w:i/>
          <w:iCs/>
          <w:noProof/>
          <w:lang w:val="uz-Cyrl-UZ"/>
        </w:rPr>
        <w:t xml:space="preserve">Молиявий ҳисоботлар </w:t>
      </w:r>
      <w:r w:rsidRPr="0054031B">
        <w:rPr>
          <w:noProof/>
          <w:lang w:val="uz-Cyrl-UZ"/>
        </w:rPr>
        <w:t>(13(</w:t>
      </w:r>
      <w:r w:rsidRPr="007624BD">
        <w:rPr>
          <w:noProof/>
          <w:lang w:val="uz-Cyrl-UZ"/>
        </w:rPr>
        <w:t>f</w:t>
      </w:r>
      <w:r w:rsidRPr="0054031B">
        <w:rPr>
          <w:noProof/>
          <w:lang w:val="uz-Cyrl-UZ"/>
        </w:rPr>
        <w:t>)-бандга қаранг)</w:t>
      </w:r>
    </w:p>
    <w:p w14:paraId="63A23DF4"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A14.</w:t>
      </w:r>
      <w:r w:rsidRPr="0054031B">
        <w:rPr>
          <w:noProof/>
          <w:lang w:val="uz-Cyrl-UZ"/>
        </w:rPr>
        <w:tab/>
        <w:t>Айрим молиявий ҳисобот концептуал асослари ташкилотнинг иқтисодий ресурслари ёки мажбуриятларига бошқа атамаларда ишора қилиши мумкин. Масалан, улар ташкилотнинг активлари ва мажбуриятлари деб аталиши, улар ўртасидаги қолдиқ фарқ эса ўз капитали ёки капиталдаги улушлар деб аталиши мумкин.</w:t>
      </w:r>
    </w:p>
    <w:p w14:paraId="622F9CEB"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A15.</w:t>
      </w:r>
      <w:r w:rsidRPr="0054031B">
        <w:rPr>
          <w:noProof/>
          <w:lang w:val="uz-Cyrl-UZ"/>
        </w:rPr>
        <w:tab/>
        <w:t>Қўлланиладиган молиявий ҳисобот концептуал асослари томонидан молиявий ҳисоботларга киритилиши талаб қилинадиган тушунтирувчи ёки тавсифловчи ахборот, унга бошқа ҳужжатдаги, масалан, раҳбарият ҳисоботи ёки риск ҳисоботидаги ахборотга ўзаро ҳавола орқали киритилиши мумкин. “Унга ўзаро ҳавола орқали киритилган” деганда молиявий ҳисоботлардан бошқа ҳужжатга ўзаро ҳавола қилиниши тушунилади, лекин бошқа ҳужжатдан молиявий ҳисоботларга эмас. Қўлланиладиган молиявий ҳисобот концептуал асослари тушунтирувчи ёки тавсифловчи ахборот қаерда топилиши мумкинлигига ўзаро ҳавола қилишни аниқ тақиқламаганда ва ахборот тегишли тарзда ўзаро ҳавола қилинган бўлганда, ахборот молиявий ҳисоботларнинг бир қисмини ташкил этади.</w:t>
      </w:r>
    </w:p>
    <w:p w14:paraId="57A3D70F" w14:textId="6D11F4A3" w:rsidR="007624BD" w:rsidRPr="0054031B" w:rsidRDefault="007624BD" w:rsidP="0046713C">
      <w:pPr>
        <w:keepNext/>
        <w:spacing w:before="140" w:after="60"/>
        <w:jc w:val="both"/>
        <w:rPr>
          <w:noProof/>
          <w:lang w:val="uz-Cyrl-UZ"/>
        </w:rPr>
      </w:pPr>
      <w:r w:rsidRPr="0054031B">
        <w:rPr>
          <w:i/>
          <w:iCs/>
          <w:noProof/>
          <w:lang w:val="uz-Cyrl-UZ"/>
        </w:rPr>
        <w:t xml:space="preserve">Муҳим бузиб кўрсатиш риски </w:t>
      </w:r>
      <w:r w:rsidRPr="0054031B">
        <w:rPr>
          <w:noProof/>
          <w:lang w:val="uz-Cyrl-UZ"/>
        </w:rPr>
        <w:t>(13(</w:t>
      </w:r>
      <w:r w:rsidRPr="007624BD">
        <w:rPr>
          <w:noProof/>
          <w:lang w:val="uz-Cyrl-UZ"/>
        </w:rPr>
        <w:t>n</w:t>
      </w:r>
      <w:r w:rsidRPr="0054031B">
        <w:rPr>
          <w:noProof/>
          <w:lang w:val="uz-Cyrl-UZ"/>
        </w:rPr>
        <w:t>)-бандга қаранг)</w:t>
      </w:r>
    </w:p>
    <w:p w14:paraId="437E45AC" w14:textId="6EAB9F61" w:rsidR="007624BD" w:rsidRPr="0054031B" w:rsidRDefault="007624BD" w:rsidP="0046713C">
      <w:pPr>
        <w:tabs>
          <w:tab w:val="left" w:pos="480"/>
        </w:tabs>
        <w:spacing w:after="80"/>
        <w:ind w:left="480" w:hanging="480"/>
        <w:jc w:val="both"/>
        <w:rPr>
          <w:noProof/>
          <w:lang w:val="uz-Cyrl-UZ"/>
        </w:rPr>
      </w:pPr>
      <w:r w:rsidRPr="0054031B">
        <w:rPr>
          <w:noProof/>
          <w:lang w:val="uz-Cyrl-UZ"/>
        </w:rPr>
        <w:t>A16.</w:t>
      </w:r>
      <w:r w:rsidRPr="0054031B">
        <w:rPr>
          <w:noProof/>
          <w:lang w:val="uz-Cyrl-UZ"/>
        </w:rPr>
        <w:tab/>
      </w:r>
      <w:r w:rsidRPr="007624BD">
        <w:rPr>
          <w:noProof/>
          <w:lang w:val="uz-Cyrl-UZ"/>
        </w:rPr>
        <w:t>АХСлар</w:t>
      </w:r>
      <w:r w:rsidRPr="0054031B">
        <w:rPr>
          <w:noProof/>
          <w:lang w:val="uz-Cyrl-UZ"/>
        </w:rPr>
        <w:t xml:space="preserve"> мақсадида муҳим бузиб кўрсатиш риски қуйидагиларнинг оқилона эҳтимоли мавжуд бўлганда юзага келади:</w:t>
      </w:r>
    </w:p>
    <w:p w14:paraId="5E43AE8D" w14:textId="5DA74F6C"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a</w:t>
      </w:r>
      <w:r w:rsidRPr="0054031B">
        <w:rPr>
          <w:noProof/>
          <w:lang w:val="uz-Cyrl-UZ"/>
        </w:rPr>
        <w:t>)</w:t>
      </w:r>
      <w:r w:rsidRPr="0054031B">
        <w:rPr>
          <w:noProof/>
          <w:lang w:val="uz-Cyrl-UZ"/>
        </w:rPr>
        <w:tab/>
        <w:t>Бузиб кўрсатишнинг содир бўлиши (яъни, унинг эҳтимоли); ва</w:t>
      </w:r>
    </w:p>
    <w:p w14:paraId="658C339B" w14:textId="37779C94"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b</w:t>
      </w:r>
      <w:r w:rsidRPr="0054031B">
        <w:rPr>
          <w:noProof/>
          <w:lang w:val="uz-Cyrl-UZ"/>
        </w:rPr>
        <w:t>)</w:t>
      </w:r>
      <w:r w:rsidRPr="0054031B">
        <w:rPr>
          <w:noProof/>
          <w:lang w:val="uz-Cyrl-UZ"/>
        </w:rPr>
        <w:tab/>
        <w:t>Агар у содир бўлса, муҳим бўлиши (яъни, унинг ҳажми).</w:t>
      </w:r>
    </w:p>
    <w:p w14:paraId="4EA4C016" w14:textId="77777777" w:rsidR="007624BD" w:rsidRPr="0054031B" w:rsidRDefault="007624BD" w:rsidP="0046713C">
      <w:pPr>
        <w:keepNext/>
        <w:spacing w:before="140" w:after="60"/>
        <w:jc w:val="both"/>
        <w:rPr>
          <w:noProof/>
          <w:lang w:val="uz-Cyrl-UZ"/>
        </w:rPr>
      </w:pPr>
      <w:r w:rsidRPr="0054031B">
        <w:rPr>
          <w:b/>
          <w:bCs/>
          <w:noProof/>
          <w:lang w:val="uz-Cyrl-UZ"/>
        </w:rPr>
        <w:t>Молиявий ҳисоботлар аудитига оид ахлоқий талаблар</w:t>
      </w:r>
      <w:r w:rsidRPr="0054031B">
        <w:rPr>
          <w:i/>
          <w:iCs/>
          <w:noProof/>
          <w:lang w:val="uz-Cyrl-UZ"/>
        </w:rPr>
        <w:t xml:space="preserve"> </w:t>
      </w:r>
      <w:r w:rsidRPr="0054031B">
        <w:rPr>
          <w:noProof/>
          <w:lang w:val="uz-Cyrl-UZ"/>
        </w:rPr>
        <w:t>(14-бандга қаранг)</w:t>
      </w:r>
    </w:p>
    <w:p w14:paraId="2169F2B9" w14:textId="20C41BFF" w:rsidR="007624BD" w:rsidRPr="0054031B" w:rsidRDefault="007624BD" w:rsidP="0046713C">
      <w:pPr>
        <w:tabs>
          <w:tab w:val="left" w:pos="480"/>
        </w:tabs>
        <w:spacing w:after="80"/>
        <w:ind w:left="480" w:hanging="480"/>
        <w:jc w:val="both"/>
        <w:rPr>
          <w:noProof/>
          <w:lang w:val="uz-Cyrl-UZ"/>
        </w:rPr>
      </w:pPr>
      <w:r w:rsidRPr="0054031B">
        <w:rPr>
          <w:noProof/>
          <w:lang w:val="uz-Cyrl-UZ"/>
        </w:rPr>
        <w:t>A17.</w:t>
      </w:r>
      <w:r w:rsidRPr="0054031B">
        <w:rPr>
          <w:noProof/>
          <w:lang w:val="uz-Cyrl-UZ"/>
        </w:rPr>
        <w:tab/>
        <w:t xml:space="preserve">Аудитор молиявий ҳисоботлар аудити топшириқлари билан боғлиқ тегишли ахлоқий талабларга, шу жумладан мустақилликка тегишли талабларга риоя қилиши лозим. Тегишли ахлоқий талаблар одатда Бухгалтерлар учун халқаро ахлоқий стандартлар кенгашининг молиявий ҳисоботлар аудитига тегишли </w:t>
      </w:r>
      <w:r w:rsidRPr="0054031B">
        <w:rPr>
          <w:i/>
          <w:iCs/>
          <w:noProof/>
          <w:lang w:val="uz-Cyrl-UZ"/>
        </w:rPr>
        <w:t>Профессионал бухгалтерлар учун халқаро ахлоқ кодекси (Халқаро мустақиллик стандартларини ўз ичига олган)</w:t>
      </w:r>
      <w:r w:rsidRPr="0054031B">
        <w:rPr>
          <w:noProof/>
          <w:lang w:val="uz-Cyrl-UZ"/>
        </w:rPr>
        <w:t xml:space="preserve"> (</w:t>
      </w:r>
      <w:r w:rsidRPr="007624BD">
        <w:rPr>
          <w:noProof/>
          <w:lang w:val="uz-Cyrl-UZ"/>
        </w:rPr>
        <w:t>БХАСК</w:t>
      </w:r>
      <w:r w:rsidRPr="0054031B">
        <w:rPr>
          <w:noProof/>
          <w:lang w:val="uz-Cyrl-UZ"/>
        </w:rPr>
        <w:t xml:space="preserve"> Кодекси) қоидаларини, янада чекловчи бўлган миллий талаблар билан биргаликда, ўз ичига олади.</w:t>
      </w:r>
    </w:p>
    <w:p w14:paraId="789157CE" w14:textId="32EF36CD" w:rsidR="007624BD" w:rsidRPr="0054031B" w:rsidRDefault="007624BD" w:rsidP="0046713C">
      <w:pPr>
        <w:tabs>
          <w:tab w:val="left" w:pos="480"/>
        </w:tabs>
        <w:spacing w:after="80"/>
        <w:ind w:left="480" w:hanging="480"/>
        <w:jc w:val="both"/>
        <w:rPr>
          <w:noProof/>
          <w:lang w:val="uz-Cyrl-UZ"/>
        </w:rPr>
      </w:pPr>
      <w:r w:rsidRPr="0054031B">
        <w:rPr>
          <w:noProof/>
          <w:lang w:val="uz-Cyrl-UZ"/>
        </w:rPr>
        <w:t>A18.</w:t>
      </w:r>
      <w:r w:rsidRPr="0054031B">
        <w:rPr>
          <w:noProof/>
          <w:lang w:val="uz-Cyrl-UZ"/>
        </w:rPr>
        <w:tab/>
      </w:r>
      <w:r w:rsidRPr="007624BD">
        <w:rPr>
          <w:noProof/>
          <w:lang w:val="uz-Cyrl-UZ"/>
        </w:rPr>
        <w:t>БХАСК</w:t>
      </w:r>
      <w:r w:rsidRPr="0054031B">
        <w:rPr>
          <w:noProof/>
          <w:lang w:val="uz-Cyrl-UZ"/>
        </w:rPr>
        <w:t xml:space="preserve"> Кодекси ахлоқнинг асосий тамойилларини белгилайди, улар қуйидагилардир:</w:t>
      </w:r>
    </w:p>
    <w:p w14:paraId="7AE2674E" w14:textId="42517A32"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a</w:t>
      </w:r>
      <w:r w:rsidRPr="0054031B">
        <w:rPr>
          <w:noProof/>
          <w:lang w:val="uz-Cyrl-UZ"/>
        </w:rPr>
        <w:t>)</w:t>
      </w:r>
      <w:r w:rsidRPr="0054031B">
        <w:rPr>
          <w:noProof/>
          <w:lang w:val="uz-Cyrl-UZ"/>
        </w:rPr>
        <w:tab/>
        <w:t>ҳалоллик;</w:t>
      </w:r>
    </w:p>
    <w:p w14:paraId="5AA203B6" w14:textId="6736E769"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b</w:t>
      </w:r>
      <w:r w:rsidRPr="0054031B">
        <w:rPr>
          <w:noProof/>
          <w:lang w:val="uz-Cyrl-UZ"/>
        </w:rPr>
        <w:t>)</w:t>
      </w:r>
      <w:r w:rsidRPr="0054031B">
        <w:rPr>
          <w:noProof/>
          <w:lang w:val="uz-Cyrl-UZ"/>
        </w:rPr>
        <w:tab/>
        <w:t>холислик;</w:t>
      </w:r>
    </w:p>
    <w:p w14:paraId="14753802" w14:textId="6E40F310"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c</w:t>
      </w:r>
      <w:r w:rsidRPr="0054031B">
        <w:rPr>
          <w:noProof/>
          <w:lang w:val="uz-Cyrl-UZ"/>
        </w:rPr>
        <w:t>)</w:t>
      </w:r>
      <w:r w:rsidRPr="0054031B">
        <w:rPr>
          <w:noProof/>
          <w:lang w:val="uz-Cyrl-UZ"/>
        </w:rPr>
        <w:tab/>
        <w:t xml:space="preserve">профессионал </w:t>
      </w:r>
      <w:r w:rsidR="00C6216D">
        <w:rPr>
          <w:noProof/>
          <w:lang w:val="uz-Cyrl-UZ"/>
        </w:rPr>
        <w:t>малака</w:t>
      </w:r>
      <w:r w:rsidRPr="0054031B">
        <w:rPr>
          <w:noProof/>
          <w:lang w:val="uz-Cyrl-UZ"/>
        </w:rPr>
        <w:t xml:space="preserve"> ва тегишли эҳтиёткорлик;</w:t>
      </w:r>
    </w:p>
    <w:p w14:paraId="6FF264DD" w14:textId="1D9D1464"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d</w:t>
      </w:r>
      <w:r w:rsidRPr="0054031B">
        <w:rPr>
          <w:noProof/>
          <w:lang w:val="uz-Cyrl-UZ"/>
        </w:rPr>
        <w:t>)</w:t>
      </w:r>
      <w:r w:rsidRPr="0054031B">
        <w:rPr>
          <w:noProof/>
          <w:lang w:val="uz-Cyrl-UZ"/>
        </w:rPr>
        <w:tab/>
        <w:t>махфийлик; ва</w:t>
      </w:r>
    </w:p>
    <w:p w14:paraId="41145EB5" w14:textId="1174B79F"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e</w:t>
      </w:r>
      <w:r w:rsidRPr="0054031B">
        <w:rPr>
          <w:noProof/>
          <w:lang w:val="uz-Cyrl-UZ"/>
        </w:rPr>
        <w:t>)</w:t>
      </w:r>
      <w:r w:rsidRPr="0054031B">
        <w:rPr>
          <w:noProof/>
          <w:lang w:val="uz-Cyrl-UZ"/>
        </w:rPr>
        <w:tab/>
        <w:t xml:space="preserve">профессионал хулқ-атвор. </w:t>
      </w:r>
    </w:p>
    <w:p w14:paraId="4582194D" w14:textId="77777777" w:rsidR="007624BD" w:rsidRPr="0054031B" w:rsidRDefault="007624BD" w:rsidP="0046713C">
      <w:pPr>
        <w:tabs>
          <w:tab w:val="left" w:pos="980"/>
        </w:tabs>
        <w:spacing w:after="50"/>
        <w:ind w:left="480"/>
        <w:jc w:val="both"/>
        <w:rPr>
          <w:noProof/>
          <w:lang w:val="uz-Cyrl-UZ"/>
        </w:rPr>
      </w:pPr>
      <w:r w:rsidRPr="0054031B">
        <w:rPr>
          <w:noProof/>
          <w:lang w:val="uz-Cyrl-UZ"/>
        </w:rPr>
        <w:t xml:space="preserve">Ахлоқнинг асосий тамойиллари профессионал бухгалтердан кутиладиган хулқ-атвор стандартини белгилайди. </w:t>
      </w:r>
    </w:p>
    <w:p w14:paraId="2B1166C1" w14:textId="5E2F9DC5" w:rsidR="007624BD" w:rsidRPr="0054031B" w:rsidRDefault="007624BD" w:rsidP="0046713C">
      <w:pPr>
        <w:tabs>
          <w:tab w:val="left" w:pos="980"/>
        </w:tabs>
        <w:spacing w:after="50"/>
        <w:ind w:left="480"/>
        <w:jc w:val="both"/>
        <w:rPr>
          <w:noProof/>
          <w:lang w:val="uz-Cyrl-UZ"/>
        </w:rPr>
      </w:pPr>
      <w:r w:rsidRPr="007624BD">
        <w:rPr>
          <w:noProof/>
          <w:lang w:val="uz-Cyrl-UZ"/>
        </w:rPr>
        <w:t>БХАСК</w:t>
      </w:r>
      <w:r w:rsidRPr="0054031B">
        <w:rPr>
          <w:noProof/>
          <w:lang w:val="uz-Cyrl-UZ"/>
        </w:rPr>
        <w:t xml:space="preserve"> Кодекси асосий тамойилларга риоя қилишга бўлган таҳдидларни аниқлаш, баҳолаш ва бартараф этишда профессионал бухгалтер қўллаши талаб қилинадиган ёндашувни белгиловчи концептуал асосларни тақдим этади. Аудитлар, текширишлар ва бошқа ишончлилик топшириқлари ҳолатида </w:t>
      </w:r>
      <w:r w:rsidRPr="007624BD">
        <w:rPr>
          <w:noProof/>
          <w:lang w:val="uz-Cyrl-UZ"/>
        </w:rPr>
        <w:t>БХАСК</w:t>
      </w:r>
      <w:r w:rsidRPr="0054031B">
        <w:rPr>
          <w:noProof/>
          <w:lang w:val="uz-Cyrl-UZ"/>
        </w:rPr>
        <w:t xml:space="preserve"> Кодекси ушбу топшириқлар билан боғлиқ мустақилликка бўлган таҳдидларга концептуал асосларни қўллаш орқали белгиланган </w:t>
      </w:r>
      <w:r w:rsidRPr="0054031B">
        <w:rPr>
          <w:i/>
          <w:iCs/>
          <w:noProof/>
          <w:lang w:val="uz-Cyrl-UZ"/>
        </w:rPr>
        <w:t>Халқаро мустақиллик стандартларини</w:t>
      </w:r>
      <w:r w:rsidRPr="0054031B">
        <w:rPr>
          <w:noProof/>
          <w:lang w:val="uz-Cyrl-UZ"/>
        </w:rPr>
        <w:t xml:space="preserve"> келтиради.</w:t>
      </w:r>
    </w:p>
    <w:p w14:paraId="559FD467" w14:textId="03D9DABE" w:rsidR="007624BD" w:rsidRPr="0054031B" w:rsidRDefault="007624BD" w:rsidP="0046713C">
      <w:pPr>
        <w:tabs>
          <w:tab w:val="left" w:pos="480"/>
        </w:tabs>
        <w:spacing w:after="80"/>
        <w:ind w:left="480" w:hanging="480"/>
        <w:jc w:val="both"/>
        <w:rPr>
          <w:noProof/>
          <w:lang w:val="uz-Cyrl-UZ"/>
        </w:rPr>
      </w:pPr>
      <w:r w:rsidRPr="0054031B">
        <w:rPr>
          <w:noProof/>
          <w:lang w:val="uz-Cyrl-UZ"/>
        </w:rPr>
        <w:t>A19.</w:t>
      </w:r>
      <w:r w:rsidRPr="0054031B">
        <w:rPr>
          <w:noProof/>
          <w:lang w:val="uz-Cyrl-UZ"/>
        </w:rPr>
        <w:tab/>
        <w:t xml:space="preserve">Аудит топшириғи ҳолатида аудиторнинг аудитдан ўтаётган ташкилотдан мустақил бўлиши жамоат манфаатларига мос бўлади ва, шунинг учун, </w:t>
      </w:r>
      <w:r w:rsidRPr="007624BD">
        <w:rPr>
          <w:noProof/>
          <w:lang w:val="uz-Cyrl-UZ"/>
        </w:rPr>
        <w:t>БХАСК</w:t>
      </w:r>
      <w:r w:rsidRPr="0054031B">
        <w:rPr>
          <w:noProof/>
          <w:lang w:val="uz-Cyrl-UZ"/>
        </w:rPr>
        <w:t xml:space="preserve"> Кодекси томонидан талаб қилинади. </w:t>
      </w:r>
      <w:r w:rsidRPr="007624BD">
        <w:rPr>
          <w:noProof/>
          <w:lang w:val="uz-Cyrl-UZ"/>
        </w:rPr>
        <w:t>БХАСК</w:t>
      </w:r>
      <w:r w:rsidRPr="0054031B">
        <w:rPr>
          <w:noProof/>
          <w:lang w:val="uz-Cyrl-UZ"/>
        </w:rPr>
        <w:t xml:space="preserve"> Кодекси мустақилликни ҳам онг мустақиллиги, ҳам ташқи кўриниш мустақиллигини ўз ичига оладиган сифатида тавсифлайди. Аудиторнинг ташкилотдан мустақиллиги аудиторнинг ушбу фикрни хавф остига қўйиши мумкин бўлган таъсирлардан халос бўлган ҳолда аудиторлик фикрини шакллантириш қобилиятини ҳимоя қилади. Мустақиллик аудиторнинг ҳалоллик билан иш юритиш, холис бўлиш ва профессионал скептицизм муносабатини сақлаб қолиш қобилиятини оширади.</w:t>
      </w:r>
    </w:p>
    <w:p w14:paraId="6FA44889" w14:textId="1DFDA11E" w:rsidR="007624BD" w:rsidRPr="0054031B" w:rsidRDefault="007624BD" w:rsidP="0046713C">
      <w:pPr>
        <w:tabs>
          <w:tab w:val="left" w:pos="480"/>
        </w:tabs>
        <w:spacing w:after="80"/>
        <w:ind w:left="480" w:hanging="480"/>
        <w:jc w:val="both"/>
        <w:rPr>
          <w:noProof/>
          <w:lang w:val="uz-Cyrl-UZ"/>
        </w:rPr>
      </w:pPr>
      <w:r w:rsidRPr="0054031B">
        <w:rPr>
          <w:noProof/>
          <w:lang w:val="uz-Cyrl-UZ"/>
        </w:rPr>
        <w:t>A20.</w:t>
      </w:r>
      <w:r w:rsidRPr="0054031B">
        <w:rPr>
          <w:noProof/>
          <w:lang w:val="uz-Cyrl-UZ"/>
        </w:rPr>
        <w:tab/>
        <w:t>Сифатни бошқаришнинг халқаро стандарти (</w:t>
      </w:r>
      <w:r w:rsidRPr="007624BD">
        <w:rPr>
          <w:noProof/>
          <w:lang w:val="uz-Cyrl-UZ"/>
        </w:rPr>
        <w:t>СБХС</w:t>
      </w:r>
      <w:r w:rsidRPr="0054031B">
        <w:rPr>
          <w:noProof/>
          <w:lang w:val="uz-Cyrl-UZ"/>
        </w:rPr>
        <w:t>) 1,</w:t>
      </w:r>
      <w:r w:rsidRPr="0054031B">
        <w:rPr>
          <w:rStyle w:val="a6"/>
          <w:noProof/>
          <w:lang w:val="uz-Cyrl-UZ"/>
        </w:rPr>
        <w:footnoteReference w:id="9"/>
      </w:r>
      <w:r w:rsidRPr="0054031B">
        <w:rPr>
          <w:noProof/>
          <w:lang w:val="uz-Cyrl-UZ"/>
        </w:rPr>
        <w:t xml:space="preserve"> ёки камида шунчалик талабчан бўлган миллий талаблар,</w:t>
      </w:r>
      <w:r w:rsidRPr="0054031B">
        <w:rPr>
          <w:rStyle w:val="a6"/>
          <w:noProof/>
          <w:lang w:val="uz-Cyrl-UZ"/>
        </w:rPr>
        <w:footnoteReference w:id="10"/>
      </w:r>
      <w:r w:rsidRPr="0054031B">
        <w:rPr>
          <w:noProof/>
          <w:lang w:val="uz-Cyrl-UZ"/>
        </w:rPr>
        <w:t xml:space="preserve"> фирмага ва унинг ходимларига ўз жавобгарликларини профессионал стандартларга ҳамда қўлланиладиган ҳуқуқий ва норматив талабларга мувофиқ бажаришлари ҳамда топшириқларни бундай стандартлар ва талабларга мувофиқ ўтказишлари бўйича фирмага оқилона ишонч берадиган сифатни бошқариш тизимини лойиҳалаш, жорий этиш ва ишлатиш бўйича фирманинг жавобгарликлари билан шуғулланади. Сифатни бошқариш тизимининг бир қисми сифатида 1-сон </w:t>
      </w:r>
      <w:r w:rsidRPr="007624BD">
        <w:rPr>
          <w:noProof/>
          <w:lang w:val="uz-Cyrl-UZ"/>
        </w:rPr>
        <w:t>СБХС</w:t>
      </w:r>
      <w:r w:rsidRPr="0054031B">
        <w:rPr>
          <w:noProof/>
          <w:lang w:val="uz-Cyrl-UZ"/>
        </w:rPr>
        <w:t xml:space="preserve"> фирмадан тегишли ахлоқий талабларга, шу жумладан мустақилликка тегишли талабларга мувофиқ жавобгарликларни бажаришга қаратилган сифат мақсадларини белгилашни талаб қилади.</w:t>
      </w:r>
      <w:r w:rsidRPr="0054031B">
        <w:rPr>
          <w:rStyle w:val="a6"/>
          <w:noProof/>
          <w:lang w:val="uz-Cyrl-UZ"/>
        </w:rPr>
        <w:footnoteReference w:id="11"/>
      </w:r>
      <w:r w:rsidRPr="0054031B">
        <w:rPr>
          <w:noProof/>
          <w:lang w:val="uz-Cyrl-UZ"/>
        </w:rPr>
        <w:t xml:space="preserve"> 220-сон </w:t>
      </w:r>
      <w:r w:rsidRPr="007624BD">
        <w:rPr>
          <w:noProof/>
          <w:lang w:val="uz-Cyrl-UZ"/>
        </w:rPr>
        <w:t>АХС</w:t>
      </w:r>
      <w:r w:rsidRPr="0054031B">
        <w:rPr>
          <w:noProof/>
          <w:lang w:val="uz-Cyrl-UZ"/>
        </w:rPr>
        <w:t xml:space="preserve"> (Қайта таҳрирланган) топшириқ партнёрининг тегишли ахлоқий талаблар, шу жумладан мустақилликка тегишли талаблар билан </w:t>
      </w:r>
      <w:r w:rsidRPr="0054031B">
        <w:rPr>
          <w:noProof/>
          <w:lang w:val="uz-Cyrl-UZ"/>
        </w:rPr>
        <w:lastRenderedPageBreak/>
        <w:t>боғлиқ жавобгарликларини келтиради.</w:t>
      </w:r>
      <w:r w:rsidRPr="0054031B">
        <w:rPr>
          <w:rStyle w:val="a6"/>
          <w:noProof/>
          <w:lang w:val="uz-Cyrl-UZ"/>
        </w:rPr>
        <w:footnoteReference w:id="12"/>
      </w:r>
      <w:r w:rsidRPr="0054031B">
        <w:rPr>
          <w:noProof/>
          <w:lang w:val="uz-Cyrl-UZ"/>
        </w:rPr>
        <w:t xml:space="preserve"> 220-сон </w:t>
      </w:r>
      <w:r w:rsidRPr="007624BD">
        <w:rPr>
          <w:noProof/>
          <w:lang w:val="uz-Cyrl-UZ"/>
        </w:rPr>
        <w:t>АХС</w:t>
      </w:r>
      <w:r w:rsidRPr="0054031B">
        <w:rPr>
          <w:noProof/>
          <w:lang w:val="uz-Cyrl-UZ"/>
        </w:rPr>
        <w:t xml:space="preserve"> (Қайта таҳрирланган), шунингдек, топшириқ жамоаси топшириқ даражасида сифатни бошқариш ва унга эришишда фирманинг сиёсати ёки тартиб-таомилларига қачон таяниши мумкинлигини тавсифлайди.</w:t>
      </w:r>
      <w:r w:rsidRPr="0054031B">
        <w:rPr>
          <w:rStyle w:val="a6"/>
          <w:noProof/>
          <w:lang w:val="uz-Cyrl-UZ"/>
        </w:rPr>
        <w:footnoteReference w:id="13"/>
      </w:r>
    </w:p>
    <w:p w14:paraId="0C7F96CD" w14:textId="77777777" w:rsidR="007624BD" w:rsidRPr="0054031B" w:rsidRDefault="007624BD" w:rsidP="0046713C">
      <w:pPr>
        <w:keepNext/>
        <w:spacing w:before="140" w:after="60"/>
        <w:jc w:val="both"/>
        <w:rPr>
          <w:noProof/>
          <w:lang w:val="uz-Cyrl-UZ"/>
        </w:rPr>
      </w:pPr>
      <w:r w:rsidRPr="0054031B">
        <w:rPr>
          <w:b/>
          <w:bCs/>
          <w:noProof/>
          <w:lang w:val="uz-Cyrl-UZ"/>
        </w:rPr>
        <w:t xml:space="preserve">Профессионал скептицизм </w:t>
      </w:r>
      <w:r w:rsidRPr="0054031B">
        <w:rPr>
          <w:noProof/>
          <w:lang w:val="uz-Cyrl-UZ"/>
        </w:rPr>
        <w:t>(15-бандга қаранг)</w:t>
      </w:r>
    </w:p>
    <w:p w14:paraId="15C8E0A9"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A21.</w:t>
      </w:r>
      <w:r w:rsidRPr="0054031B">
        <w:rPr>
          <w:noProof/>
          <w:lang w:val="uz-Cyrl-UZ"/>
        </w:rPr>
        <w:tab/>
        <w:t>Профессионал скептицизм, масалан, қуйидагиларга нисбатан ҳушёр бўлишни ўз ичига олади:</w:t>
      </w:r>
    </w:p>
    <w:p w14:paraId="565F70FC"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Олинган бошқа аудит далилларига зид келадиган аудит далиллари.</w:t>
      </w:r>
    </w:p>
    <w:p w14:paraId="267E593A"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Аудит далили сифатида фойдаланиладиган ҳужжатлар ва сўровларга жавобларнинг ишончлилигини шубҳа остига қўядиган маълумотлар.</w:t>
      </w:r>
    </w:p>
    <w:p w14:paraId="5831CC34"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Эҳтимолий фирибгарликдан далолат бериши мумкин бўлган шароитлар.</w:t>
      </w:r>
    </w:p>
    <w:p w14:paraId="0973C155" w14:textId="40C8E890"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r>
      <w:r w:rsidRPr="007624BD">
        <w:rPr>
          <w:noProof/>
          <w:lang w:val="uz-Cyrl-UZ"/>
        </w:rPr>
        <w:t>АХСлар</w:t>
      </w:r>
      <w:r w:rsidRPr="0054031B">
        <w:rPr>
          <w:noProof/>
          <w:lang w:val="uz-Cyrl-UZ"/>
        </w:rPr>
        <w:t xml:space="preserve"> томонидан талаб қилинадиганлардан ташқари аудит тартиб-таомилларига эҳтиёж борлигини кўрсатувчи ҳолатлар.</w:t>
      </w:r>
    </w:p>
    <w:p w14:paraId="38CC9692"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A22.</w:t>
      </w:r>
      <w:r w:rsidRPr="0054031B">
        <w:rPr>
          <w:noProof/>
          <w:lang w:val="uz-Cyrl-UZ"/>
        </w:rPr>
        <w:tab/>
        <w:t>Аудит давомида профессионал скептицизмни сақлаб туриш, масалан, аудитор қуйидагилар рискини камайтириши учун зарур:</w:t>
      </w:r>
    </w:p>
    <w:p w14:paraId="1BB93DD3"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Ғайриоддий ҳолатларни эътибордан четда қолдириш.</w:t>
      </w:r>
    </w:p>
    <w:p w14:paraId="2C8598E0"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Аудит кузатувларидан хулоса чиқаришда ҳаддан ташқари умумлаштириш.</w:t>
      </w:r>
    </w:p>
    <w:p w14:paraId="1C469F52"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Аудит тартиб-таомилларининг хусусияти, муддатлари ва кўламини белгилашда ҳамда уларнинг натижаларини баҳолашда номуносиб тахминлардан фойдаланиш.</w:t>
      </w:r>
    </w:p>
    <w:p w14:paraId="5C5ACD60"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A23.</w:t>
      </w:r>
      <w:r w:rsidRPr="0054031B">
        <w:rPr>
          <w:noProof/>
          <w:lang w:val="uz-Cyrl-UZ"/>
        </w:rPr>
        <w:tab/>
        <w:t>Профессионал скептицизм аудит далилларини танқидий баҳолаш учун зарур. Бу зид келадиган аудит далилларини ҳамда ҳужжатларнинг, сўровларга жавобларнинг ва раҳбарият ҳамда бошқарув учун масъул шахслардан олинган бошқа маълумотларнинг ишончлилигини шубҳа остига қўйишни ўз ичига олади. У шунингдек шароитларни ҳисобга олган ҳолда олинган аудит далилларининг етарлилиги ва муносиблигини кўриб чиқишни ҳам ўз ичига олади, масалан, фирибгарлик риски омиллари мавжуд бўлган ҳамда фирибгарликка мойил хусусиятдаги якка ҳужжат муҳим молиявий ҳисобот суммасини тасдиқловчи ягона далил бўлган ҳолда.</w:t>
      </w:r>
    </w:p>
    <w:p w14:paraId="2285CBBF" w14:textId="5E41CD11" w:rsidR="007624BD" w:rsidRPr="0054031B" w:rsidRDefault="007624BD" w:rsidP="0046713C">
      <w:pPr>
        <w:tabs>
          <w:tab w:val="left" w:pos="480"/>
        </w:tabs>
        <w:spacing w:after="80"/>
        <w:ind w:left="480" w:hanging="480"/>
        <w:jc w:val="both"/>
        <w:rPr>
          <w:noProof/>
          <w:lang w:val="uz-Cyrl-UZ"/>
        </w:rPr>
      </w:pPr>
      <w:r w:rsidRPr="0054031B">
        <w:rPr>
          <w:noProof/>
          <w:lang w:val="uz-Cyrl-UZ"/>
        </w:rPr>
        <w:t>A24.</w:t>
      </w:r>
      <w:r w:rsidRPr="0054031B">
        <w:rPr>
          <w:noProof/>
          <w:lang w:val="uz-Cyrl-UZ"/>
        </w:rPr>
        <w:tab/>
        <w:t>Аудитор, агар унга акс ҳолатга ишонишга асос бўлмаса, ёзувлар ва ҳужжатларни ҳақиқий деб қабул қилиши мумкин. Шунга қарамай, аудитордан аудит далили сифатида фойдаланиладиган маълумотларнинг ишончлилигини ҳисобга олиши талаб қилинади.</w:t>
      </w:r>
      <w:r w:rsidRPr="0054031B">
        <w:rPr>
          <w:rStyle w:val="a6"/>
          <w:noProof/>
          <w:lang w:val="uz-Cyrl-UZ"/>
        </w:rPr>
        <w:footnoteReference w:id="14"/>
      </w:r>
      <w:r w:rsidRPr="0054031B">
        <w:rPr>
          <w:noProof/>
          <w:lang w:val="uz-Cyrl-UZ"/>
        </w:rPr>
        <w:t xml:space="preserve"> Маълумотларнинг ишончлилиги юзасидан шубҳа туғилган ёки эҳтимолий фирибгарликдан далолат бераётган ҳолларда (масалан, агар аудит давомида аниқланган шароитлар аудиторни ҳужжат ҳақиқий эмаслигига ёки ҳужжатдаги шартлар сохталаштирилган бўлиши мумкинлигига ишонишга мажбур қилса), </w:t>
      </w:r>
      <w:r w:rsidRPr="007624BD">
        <w:rPr>
          <w:noProof/>
          <w:lang w:val="uz-Cyrl-UZ"/>
        </w:rPr>
        <w:t>АХСлар</w:t>
      </w:r>
      <w:r w:rsidRPr="0054031B">
        <w:rPr>
          <w:noProof/>
          <w:lang w:val="uz-Cyrl-UZ"/>
        </w:rPr>
        <w:t xml:space="preserve"> аудитордан масалани ҳал қилиш учун қўшимча текширув ўтказишни ҳамда аудит тартиб-таомилларига қандай ўзгартиш ёки қўшимчалар киритиш зарурлигини аниқлашни талаб қилади.</w:t>
      </w:r>
      <w:r w:rsidRPr="0054031B">
        <w:rPr>
          <w:rStyle w:val="a6"/>
          <w:noProof/>
          <w:lang w:val="uz-Cyrl-UZ"/>
        </w:rPr>
        <w:footnoteReference w:id="15"/>
      </w:r>
    </w:p>
    <w:p w14:paraId="01E61922"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A25.</w:t>
      </w:r>
      <w:r w:rsidRPr="0054031B">
        <w:rPr>
          <w:noProof/>
          <w:lang w:val="uz-Cyrl-UZ"/>
        </w:rPr>
        <w:tab/>
        <w:t>Аудитордан ташкилот раҳбарияти ҳамда бошқарув учун масъул шахсларнинг ҳалоллиги ва ҳалол хатти-ҳаракатлари юзасидан ўтмишдаги тажрибани эътиборга олмаслик кутилиши мумкин эмас. Шунга қарамай, раҳбарият ва бошқарув учун масъул шахслар ҳалол ҳамда ҳалол хатти-ҳаракат қилувчилардир деган ишонч аудиторни профессионал скептицизмни сақлаб туриш зарурлигидан халос қилмайди ёки оқилона ишончни олишда аудиторнинг ишонарли бўлмаган аудит далиллари билан қаноатланишига имкон бермайди.</w:t>
      </w:r>
    </w:p>
    <w:p w14:paraId="735EF069" w14:textId="77777777" w:rsidR="007624BD" w:rsidRPr="0054031B" w:rsidRDefault="007624BD" w:rsidP="0046713C">
      <w:pPr>
        <w:keepNext/>
        <w:spacing w:before="140" w:after="60"/>
        <w:jc w:val="both"/>
        <w:rPr>
          <w:noProof/>
          <w:lang w:val="uz-Cyrl-UZ"/>
        </w:rPr>
      </w:pPr>
      <w:r w:rsidRPr="0054031B">
        <w:rPr>
          <w:i/>
          <w:iCs/>
          <w:noProof/>
          <w:lang w:val="uz-Cyrl-UZ"/>
        </w:rPr>
        <w:t xml:space="preserve">Профессионал мулоҳаза </w:t>
      </w:r>
      <w:r w:rsidRPr="0054031B">
        <w:rPr>
          <w:noProof/>
          <w:lang w:val="uz-Cyrl-UZ"/>
        </w:rPr>
        <w:t>(16-бандга қаранг)</w:t>
      </w:r>
    </w:p>
    <w:p w14:paraId="1C39DBCB" w14:textId="1408CAB8" w:rsidR="007624BD" w:rsidRPr="0054031B" w:rsidRDefault="007624BD" w:rsidP="0046713C">
      <w:pPr>
        <w:tabs>
          <w:tab w:val="left" w:pos="480"/>
        </w:tabs>
        <w:spacing w:after="80"/>
        <w:ind w:left="480" w:hanging="480"/>
        <w:jc w:val="both"/>
        <w:rPr>
          <w:noProof/>
          <w:lang w:val="uz-Cyrl-UZ"/>
        </w:rPr>
      </w:pPr>
      <w:r w:rsidRPr="0054031B">
        <w:rPr>
          <w:noProof/>
          <w:lang w:val="uz-Cyrl-UZ"/>
        </w:rPr>
        <w:t>A26.</w:t>
      </w:r>
      <w:r w:rsidRPr="0054031B">
        <w:rPr>
          <w:noProof/>
          <w:lang w:val="uz-Cyrl-UZ"/>
        </w:rPr>
        <w:tab/>
        <w:t xml:space="preserve">Профессионал мулоҳаза аудитни тегишли тарзда ўтказиш учун муҳим ҳисобланади. Бунинг сабаби шундаки, тегишли ахлоқий талабларни ҳамда </w:t>
      </w:r>
      <w:r w:rsidRPr="007624BD">
        <w:rPr>
          <w:noProof/>
          <w:lang w:val="uz-Cyrl-UZ"/>
        </w:rPr>
        <w:t>АХСларни</w:t>
      </w:r>
      <w:r w:rsidRPr="0054031B">
        <w:rPr>
          <w:noProof/>
          <w:lang w:val="uz-Cyrl-UZ"/>
        </w:rPr>
        <w:t xml:space="preserve"> талқин қилиш ва аудит давомида талаб қилинадиган асосли қарорларни тегишли билим ҳамда тажрибани фактлар ва шароитларга қўлламасдан туриб қабул қилиб бўлмайди. Профессионал мулоҳаза, хусусан, қуйидагилар тўғрисидаги қарорларга нисбатан зарур:</w:t>
      </w:r>
    </w:p>
    <w:p w14:paraId="72B1B7A9"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Муҳимлик ва аудит риски.</w:t>
      </w:r>
    </w:p>
    <w:p w14:paraId="26DFC216" w14:textId="4621FC35"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r>
      <w:r w:rsidRPr="007624BD">
        <w:rPr>
          <w:noProof/>
          <w:lang w:val="uz-Cyrl-UZ"/>
        </w:rPr>
        <w:t>АХСлар</w:t>
      </w:r>
      <w:r w:rsidRPr="0054031B">
        <w:rPr>
          <w:noProof/>
          <w:lang w:val="uz-Cyrl-UZ"/>
        </w:rPr>
        <w:t xml:space="preserve"> талабларини бажариш ҳамда аудит далилларини тўплаш учун фойдаланиладиган аудит тартиб-таомилларининг хусусияти, муддатлари ва кўлами.</w:t>
      </w:r>
    </w:p>
    <w:p w14:paraId="71258AD9" w14:textId="30BDA4F3"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 xml:space="preserve">Етарли ва муносиб аудит далиллари олинган-олинмаганлигини ҳамда </w:t>
      </w:r>
      <w:r w:rsidRPr="007624BD">
        <w:rPr>
          <w:noProof/>
          <w:lang w:val="uz-Cyrl-UZ"/>
        </w:rPr>
        <w:t>АХСлар</w:t>
      </w:r>
      <w:r w:rsidRPr="0054031B">
        <w:rPr>
          <w:noProof/>
          <w:lang w:val="uz-Cyrl-UZ"/>
        </w:rPr>
        <w:t xml:space="preserve"> мақсадларига ва шу орқали аудиторнинг умумий мақсадларига эришиш учун яна нималар қилиниши кераклигини баҳолаш.</w:t>
      </w:r>
    </w:p>
    <w:p w14:paraId="484CA443"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Ташкилотнинг қўлланиладиган молиявий ҳисобот концептуал асосларини қўллашда раҳбариятнинг мулоҳазаларини баҳолаш.</w:t>
      </w:r>
    </w:p>
    <w:p w14:paraId="3F467AE0"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Олинган аудит далилларига асосланиб хулосалар чиқариш, масалан, молиявий ҳисоботларни тайёрлашда раҳбарият томонидан амалга оширилган ҳисоб баҳоларининг оқилоналигини баҳолаш.</w:t>
      </w:r>
    </w:p>
    <w:p w14:paraId="0DE4C9BB" w14:textId="4804CC5B" w:rsidR="007624BD" w:rsidRPr="0054031B" w:rsidRDefault="007624BD" w:rsidP="0046713C">
      <w:pPr>
        <w:tabs>
          <w:tab w:val="left" w:pos="480"/>
        </w:tabs>
        <w:spacing w:after="80"/>
        <w:ind w:left="480" w:hanging="480"/>
        <w:jc w:val="both"/>
        <w:rPr>
          <w:noProof/>
          <w:lang w:val="uz-Cyrl-UZ"/>
        </w:rPr>
      </w:pPr>
      <w:r w:rsidRPr="0054031B">
        <w:rPr>
          <w:noProof/>
          <w:lang w:val="uz-Cyrl-UZ"/>
        </w:rPr>
        <w:lastRenderedPageBreak/>
        <w:t>A27.</w:t>
      </w:r>
      <w:r w:rsidRPr="0054031B">
        <w:rPr>
          <w:noProof/>
          <w:lang w:val="uz-Cyrl-UZ"/>
        </w:rPr>
        <w:tab/>
        <w:t xml:space="preserve">Аудитордан кутиладиган профессионал мулоҳазанинг </w:t>
      </w:r>
      <w:r w:rsidRPr="007624BD">
        <w:rPr>
          <w:noProof/>
          <w:lang w:val="uz-Cyrl-UZ"/>
        </w:rPr>
        <w:t>фарқлантирувчи</w:t>
      </w:r>
      <w:r w:rsidRPr="0054031B">
        <w:rPr>
          <w:noProof/>
          <w:lang w:val="uz-Cyrl-UZ"/>
        </w:rPr>
        <w:t xml:space="preserve"> хусусияти шундаки, у малакаси, билими ва тажрибаси оқилона мулоҳазаларга эришиш учун зарур компетенцияларни ривожлантиришда ёрдам берган аудитор томонидан амалга оширилади.</w:t>
      </w:r>
    </w:p>
    <w:p w14:paraId="1D1BC30F" w14:textId="5CCFDAD6" w:rsidR="007624BD" w:rsidRPr="0054031B" w:rsidRDefault="007624BD" w:rsidP="0046713C">
      <w:pPr>
        <w:tabs>
          <w:tab w:val="left" w:pos="480"/>
        </w:tabs>
        <w:spacing w:after="80"/>
        <w:ind w:left="480" w:hanging="480"/>
        <w:jc w:val="both"/>
        <w:rPr>
          <w:noProof/>
          <w:lang w:val="uz-Cyrl-UZ"/>
        </w:rPr>
      </w:pPr>
      <w:r w:rsidRPr="0054031B">
        <w:rPr>
          <w:noProof/>
          <w:lang w:val="uz-Cyrl-UZ"/>
        </w:rPr>
        <w:t>A28.</w:t>
      </w:r>
      <w:r w:rsidRPr="0054031B">
        <w:rPr>
          <w:noProof/>
          <w:lang w:val="uz-Cyrl-UZ"/>
        </w:rPr>
        <w:tab/>
        <w:t xml:space="preserve">Ҳар қандай аниқ ҳолатда профессионал мулоҳазани амалга ошириш аудиторга маълум бўлган фактлар ва шароитларга асосланади. Аудит жараёнида мураккаб ёки баҳсли масалалар юзасидан ҳам топшириқ гуруҳи ичида, ҳам топшириқ гуруҳи билан фирма ичидаги ёки ундан ташқаридаги тегишли даражадаги бошқа шахслар ўртасида маслаҳатлашиш, масалан, 220-сон </w:t>
      </w:r>
      <w:r w:rsidRPr="007624BD">
        <w:rPr>
          <w:noProof/>
          <w:lang w:val="uz-Cyrl-UZ"/>
        </w:rPr>
        <w:t>АХС</w:t>
      </w:r>
      <w:r w:rsidRPr="0054031B">
        <w:rPr>
          <w:noProof/>
          <w:lang w:val="uz-Cyrl-UZ"/>
        </w:rPr>
        <w:t xml:space="preserve"> (Қайта таҳрирланган) томонидан талаб қилинадиганидек,</w:t>
      </w:r>
      <w:r w:rsidRPr="0054031B">
        <w:rPr>
          <w:rStyle w:val="a6"/>
          <w:noProof/>
          <w:lang w:val="uz-Cyrl-UZ"/>
        </w:rPr>
        <w:footnoteReference w:id="16"/>
      </w:r>
      <w:r w:rsidRPr="0054031B">
        <w:rPr>
          <w:noProof/>
          <w:lang w:val="uz-Cyrl-UZ"/>
        </w:rPr>
        <w:t xml:space="preserve"> аудиторга асосли ва оқилона мулоҳазаларни шакллантиришда ёрдам беради.</w:t>
      </w:r>
    </w:p>
    <w:p w14:paraId="4D16CBCC"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A29.</w:t>
      </w:r>
      <w:r w:rsidRPr="0054031B">
        <w:rPr>
          <w:noProof/>
          <w:lang w:val="uz-Cyrl-UZ"/>
        </w:rPr>
        <w:tab/>
        <w:t>Профессионал мулоҳаза эришилган мулоҳаза аудит ва бухгалтерия ҳисоби тамойилларини малакали қўллашни акс эттириши ҳамда аудиторлик хулосаси санасига қадар аудиторга маълум бўлган фактлар ва шароитларни ҳисобга олган ҳолда муносиб ҳамда уларга мувофиқ бўлиши асосида баҳоланиши мумкин.</w:t>
      </w:r>
    </w:p>
    <w:p w14:paraId="7E953788"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A30.</w:t>
      </w:r>
      <w:r w:rsidRPr="0054031B">
        <w:rPr>
          <w:noProof/>
          <w:lang w:val="uz-Cyrl-UZ"/>
        </w:rPr>
        <w:tab/>
        <w:t>Профессионал мулоҳазани аудит давомида амалга ошириб бориш зарур. У шунингдек тегишли тарзда ҳужжатлаштирилиши ҳам зарур. Шу муносабат билан аудитордан аудит билан илгари боғлиқ бўлмаган тажрибали аудиторга аудит давомида юзага келган муҳим масалалар бўйича хулосаларга эришишда амалга оширилган муҳим профессионал мулоҳазаларни тушуниш имконини бериш учун етарли аудит ҳужжатларини тайёрлаш талаб қилинади.</w:t>
      </w:r>
      <w:r w:rsidRPr="0054031B">
        <w:rPr>
          <w:rStyle w:val="a6"/>
          <w:noProof/>
          <w:lang w:val="uz-Cyrl-UZ"/>
        </w:rPr>
        <w:footnoteReference w:id="17"/>
      </w:r>
      <w:r w:rsidRPr="0054031B">
        <w:rPr>
          <w:noProof/>
          <w:lang w:val="uz-Cyrl-UZ"/>
        </w:rPr>
        <w:t xml:space="preserve"> Профессионал мулоҳаза топшириқнинг фактлари ва шароитлари ёки етарли ва муносиб аудит далиллари билан акс ҳолда тасдиқланмаган қарорларни оқлаш учун асос сифатида фойдаланилмаслиги лозим. Етарли ва муносиб аудит далиллари ҳамда аудит риски (5 ва 17-бандларга қаранг)</w:t>
      </w:r>
    </w:p>
    <w:p w14:paraId="3D806839" w14:textId="77777777" w:rsidR="007624BD" w:rsidRPr="0054031B" w:rsidRDefault="007624BD" w:rsidP="0046713C">
      <w:pPr>
        <w:tabs>
          <w:tab w:val="left" w:pos="480"/>
        </w:tabs>
        <w:spacing w:after="80"/>
        <w:ind w:left="480" w:hanging="480"/>
        <w:jc w:val="both"/>
        <w:rPr>
          <w:noProof/>
          <w:lang w:val="uz-Cyrl-UZ"/>
        </w:rPr>
      </w:pPr>
      <w:r w:rsidRPr="0054031B">
        <w:rPr>
          <w:b/>
          <w:bCs/>
          <w:noProof/>
          <w:lang w:val="uz-Cyrl-UZ"/>
        </w:rPr>
        <w:t xml:space="preserve">Етарли ва муносиб аудит далиллари ҳамда аудит риски </w:t>
      </w:r>
      <w:r w:rsidRPr="0054031B">
        <w:rPr>
          <w:noProof/>
          <w:lang w:val="uz-Cyrl-UZ"/>
        </w:rPr>
        <w:t>(5 ва 17-бандларга қаранг)</w:t>
      </w:r>
    </w:p>
    <w:p w14:paraId="022B2A74" w14:textId="77777777" w:rsidR="007624BD" w:rsidRPr="0054031B" w:rsidRDefault="007624BD" w:rsidP="0046713C">
      <w:pPr>
        <w:keepNext/>
        <w:spacing w:before="140" w:after="60"/>
        <w:jc w:val="both"/>
        <w:rPr>
          <w:noProof/>
          <w:lang w:val="uz-Cyrl-UZ"/>
        </w:rPr>
      </w:pPr>
      <w:r w:rsidRPr="0054031B">
        <w:rPr>
          <w:i/>
          <w:iCs/>
          <w:noProof/>
          <w:lang w:val="uz-Cyrl-UZ"/>
        </w:rPr>
        <w:t>Аудит далилларининг етарлилиги ва муносиблиги</w:t>
      </w:r>
    </w:p>
    <w:p w14:paraId="4D084C27"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A31.</w:t>
      </w:r>
      <w:r w:rsidRPr="0054031B">
        <w:rPr>
          <w:noProof/>
          <w:lang w:val="uz-Cyrl-UZ"/>
        </w:rPr>
        <w:tab/>
        <w:t>Аудит далиллари аудиторнинг фикри ва хулосасини тасдиқлаш учун зарур. У ўз хусусиятига кўра жамланувчи бўлиб, асосан аудит жараёнида амалга оширилган аудит тартиб-таомилларидан олинади. Бироқ у бошқа манбалардан, масалан, олдинги аудитлардан (аудитор олдинги аудитдан буён унинг жорий аудит учун аҳамиятига таъсир қилиши мумкин бўлган ўзгаришлар содир бўлган-бўлмаганлигини аниқлаган бўлиши шарти билан</w:t>
      </w:r>
      <w:r w:rsidRPr="0054031B">
        <w:rPr>
          <w:rStyle w:val="a6"/>
          <w:noProof/>
          <w:lang w:val="uz-Cyrl-UZ"/>
        </w:rPr>
        <w:footnoteReference w:id="18"/>
      </w:r>
      <w:r w:rsidRPr="0054031B">
        <w:rPr>
          <w:noProof/>
          <w:lang w:val="uz-Cyrl-UZ"/>
        </w:rPr>
        <w:t>) ёки фирма томонидан мижоз билан муносабатларни ёхуд топшириқни қабул қилиш ёки давом эттиришда олинган маълумотлар орқали олинган маълумотларни ҳам ўз ичига олиши мумкин. Ташкилот ичидаги ва ундан ташқаридаги бошқа манбалардан ташқари, ташкилотнинг бухгалтерия ҳисоби ёзувлари аудит далилларининг муҳим манбаи ҳисобланади. Шунингдек, аудит далили сифатида фойдаланилиши мумкин бўлган маълумотлар ташкилот томонидан ишга олинган ёки жалб қилинган эксперт томонидан тайёрланган бўлиши мумкин. Аудит далиллари ҳам раҳбариятнинг тасдиқларини тасдиқловчи ва қувватловчи маълумотларни, ҳам бундай тасдиқларга зид келадиган ҳар қандай маълумотларни ўз ичига олади. Бундан ташқари, баъзи ҳолларда маълумотнинг йўқлиги (масалан, раҳбариятнинг сўралган баёнотни тақдим этишдан бош тортиши) аудитор томонидан фойдаланилади ва шунинг учун ҳам аудит далилини ташкил этади. Аудиторнинг фикрини шакллантиришдаги ишининг аксарияти аудит далилларини олиш ва баҳолашдан иборат.</w:t>
      </w:r>
    </w:p>
    <w:p w14:paraId="525E4DDC"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A32.</w:t>
      </w:r>
      <w:r w:rsidRPr="0054031B">
        <w:rPr>
          <w:noProof/>
          <w:lang w:val="uz-Cyrl-UZ"/>
        </w:rPr>
        <w:tab/>
        <w:t>Аудит далилларининг етарлилиги ва муносиблиги ўзаро боғлиқдир. Етарлилик аудит далилларининг миқдор ўлчови ҳисобланади. Зарур бўлган аудит далилларининг миқдорига аудиторнинг бузиб кўрсатиш рискларини баҳолаши (баҳоланган рисклар қанчалик юқори бўлса, шунчалик кўп аудит далиллари талаб қилиниши эҳтимоли юқори) ҳамда бундай аудит далилларининг сифати (сифат қанчалик юқори бўлса, шунчалик кам талаб қилиниши мумкин) таъсир қилади. Бироқ кўпроқ аудит далилларини олиш уларнинг паст сифатини қоплай олмаслиги мумкин.</w:t>
      </w:r>
    </w:p>
    <w:p w14:paraId="06DDCBAA"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A33.</w:t>
      </w:r>
      <w:r w:rsidRPr="0054031B">
        <w:rPr>
          <w:noProof/>
          <w:lang w:val="uz-Cyrl-UZ"/>
        </w:rPr>
        <w:tab/>
        <w:t>Муносиблик аудит далилларининг сифат ўлчови ҳисобланади; яъни унинг аудиторнинг фикри асосланадиган хулосаларни тасдиқлашдаги аҳамияти ва ишончлилигидир. Далилнинг ишончлилигига унинг манбаи ва хусусияти таъсир қилади ҳамда у олинадиган алоҳида шароитларга боғлиқ бўлади.</w:t>
      </w:r>
    </w:p>
    <w:p w14:paraId="05DAEAF7" w14:textId="6A6E3D97" w:rsidR="007624BD" w:rsidRPr="0054031B" w:rsidRDefault="007624BD" w:rsidP="0046713C">
      <w:pPr>
        <w:tabs>
          <w:tab w:val="left" w:pos="480"/>
        </w:tabs>
        <w:spacing w:after="80"/>
        <w:ind w:left="480" w:hanging="480"/>
        <w:jc w:val="both"/>
        <w:rPr>
          <w:noProof/>
          <w:lang w:val="uz-Cyrl-UZ"/>
        </w:rPr>
      </w:pPr>
      <w:r w:rsidRPr="0054031B">
        <w:rPr>
          <w:noProof/>
          <w:lang w:val="uz-Cyrl-UZ"/>
        </w:rPr>
        <w:t>A34.</w:t>
      </w:r>
      <w:r w:rsidRPr="0054031B">
        <w:rPr>
          <w:noProof/>
          <w:lang w:val="uz-Cyrl-UZ"/>
        </w:rPr>
        <w:tab/>
        <w:t xml:space="preserve">Аудит рискини мақбул даражада паст даражагача камайтириш ва шу орқали аудиторга унинг фикри асосланадиган оқилона хулосалар чиқариш имконини бериш учун етарли ва муносиб аудит далиллари олинган-олинмаганлиги профессионал мулоҳаза масаласи ҳисобланади. 500-сон </w:t>
      </w:r>
      <w:r w:rsidRPr="007624BD">
        <w:rPr>
          <w:noProof/>
          <w:lang w:val="uz-Cyrl-UZ"/>
        </w:rPr>
        <w:t>АХС</w:t>
      </w:r>
      <w:r w:rsidRPr="0054031B">
        <w:rPr>
          <w:noProof/>
          <w:lang w:val="uz-Cyrl-UZ"/>
        </w:rPr>
        <w:t xml:space="preserve"> ва бошқа тегишли </w:t>
      </w:r>
      <w:r w:rsidRPr="007624BD">
        <w:rPr>
          <w:noProof/>
          <w:lang w:val="uz-Cyrl-UZ"/>
        </w:rPr>
        <w:t>АХСлар</w:t>
      </w:r>
      <w:r w:rsidRPr="0054031B">
        <w:rPr>
          <w:noProof/>
          <w:lang w:val="uz-Cyrl-UZ"/>
        </w:rPr>
        <w:t xml:space="preserve"> аудиторнинг етарли ва муносиб аудит далилларини олишдаги мулоҳазаларига нисбатан аудит давомида қўлланиладиган қўшимча талабларни белгилайди ҳамда қўшимча йўриқнома беради.</w:t>
      </w:r>
    </w:p>
    <w:p w14:paraId="3A74ADAB" w14:textId="77777777" w:rsidR="007624BD" w:rsidRPr="0054031B" w:rsidRDefault="007624BD" w:rsidP="0046713C">
      <w:pPr>
        <w:keepNext/>
        <w:spacing w:before="140" w:after="60"/>
        <w:jc w:val="both"/>
        <w:rPr>
          <w:noProof/>
          <w:lang w:val="uz-Cyrl-UZ"/>
        </w:rPr>
      </w:pPr>
      <w:r w:rsidRPr="0054031B">
        <w:rPr>
          <w:i/>
          <w:iCs/>
          <w:noProof/>
          <w:lang w:val="uz-Cyrl-UZ"/>
        </w:rPr>
        <w:t>Аудит риски</w:t>
      </w:r>
    </w:p>
    <w:p w14:paraId="29374BD8" w14:textId="2329DCD2" w:rsidR="007624BD" w:rsidRPr="0054031B" w:rsidRDefault="007624BD" w:rsidP="0046713C">
      <w:pPr>
        <w:tabs>
          <w:tab w:val="left" w:pos="480"/>
        </w:tabs>
        <w:spacing w:after="80"/>
        <w:ind w:left="480" w:hanging="480"/>
        <w:jc w:val="both"/>
        <w:rPr>
          <w:noProof/>
          <w:lang w:val="uz-Cyrl-UZ"/>
        </w:rPr>
      </w:pPr>
      <w:r w:rsidRPr="0054031B">
        <w:rPr>
          <w:noProof/>
          <w:lang w:val="uz-Cyrl-UZ"/>
        </w:rPr>
        <w:t>A35.</w:t>
      </w:r>
      <w:r w:rsidRPr="0054031B">
        <w:rPr>
          <w:noProof/>
          <w:lang w:val="uz-Cyrl-UZ"/>
        </w:rPr>
        <w:tab/>
        <w:t xml:space="preserve">Аудит риски муҳим бузиб кўрсатиш рисклари ва аниқлаш рискининг функцияси ҳисобланади. Рискларни баҳолаш шу мақсад учун зарур маълумотларни олиш бўйича аудит тартиб-таомилларига ҳамда аудит давомида олинган далилларга асосланади. Рискларни баҳолаш аниқ ўлчаш мумкин бўлган масала эмас, балки профессионал мулоҳаза масаласи ҳисобланади. </w:t>
      </w:r>
      <w:r w:rsidRPr="007624BD">
        <w:rPr>
          <w:noProof/>
          <w:lang w:val="uz-Cyrl-UZ"/>
        </w:rPr>
        <w:t>АХС</w:t>
      </w:r>
    </w:p>
    <w:p w14:paraId="49656553" w14:textId="37AB710D" w:rsidR="007624BD" w:rsidRPr="0054031B" w:rsidRDefault="007624BD" w:rsidP="0046713C">
      <w:pPr>
        <w:tabs>
          <w:tab w:val="left" w:pos="480"/>
        </w:tabs>
        <w:spacing w:after="80"/>
        <w:ind w:left="480" w:hanging="480"/>
        <w:jc w:val="both"/>
        <w:rPr>
          <w:noProof/>
          <w:lang w:val="uz-Cyrl-UZ"/>
        </w:rPr>
      </w:pPr>
      <w:r w:rsidRPr="0054031B">
        <w:rPr>
          <w:noProof/>
          <w:lang w:val="uz-Cyrl-UZ"/>
        </w:rPr>
        <w:lastRenderedPageBreak/>
        <w:t>A36.</w:t>
      </w:r>
      <w:r w:rsidRPr="0054031B">
        <w:rPr>
          <w:noProof/>
          <w:lang w:val="uz-Cyrl-UZ"/>
        </w:rPr>
        <w:tab/>
      </w:r>
      <w:r w:rsidRPr="007624BD">
        <w:rPr>
          <w:noProof/>
          <w:lang w:val="uz-Cyrl-UZ"/>
        </w:rPr>
        <w:t>АХСлар</w:t>
      </w:r>
      <w:r w:rsidRPr="0054031B">
        <w:rPr>
          <w:noProof/>
          <w:lang w:val="uz-Cyrl-UZ"/>
        </w:rPr>
        <w:t xml:space="preserve"> мақсадлари учун аудит риски аудитор молиявий ҳисоботлар муҳим даражада бузиб кўрсатилмаган ҳолда улар муҳим даражада бузиб кўрсатилган деган фикр билдириши мумкин бўлган рискни ўз ичига олмайди. Бу риск одатда аҳамиятсиздир. Бундан ташқари, аудит риски аудит ўтказиш жараёнига боғлиқ техник атама ҳисобланади; у судлашувдан кўрилган зарар, салбий ошкоралик ёки молиявий ҳисоботлар аудити билан боғлиқ ҳолда юзага келадиган бошқа ҳодисалар каби аудиторнинг тадбиркорлик рискларига тааллуқли эмас.</w:t>
      </w:r>
    </w:p>
    <w:p w14:paraId="51ED0269" w14:textId="77777777" w:rsidR="007624BD" w:rsidRPr="0054031B" w:rsidRDefault="007624BD" w:rsidP="0046713C">
      <w:pPr>
        <w:keepNext/>
        <w:spacing w:before="140" w:after="60"/>
        <w:jc w:val="both"/>
        <w:rPr>
          <w:noProof/>
          <w:lang w:val="uz-Cyrl-UZ"/>
        </w:rPr>
      </w:pPr>
      <w:r w:rsidRPr="0054031B">
        <w:rPr>
          <w:noProof/>
          <w:lang w:val="uz-Cyrl-UZ"/>
        </w:rPr>
        <w:t>Муҳим бузиб кўрсатиш рисклари</w:t>
      </w:r>
    </w:p>
    <w:p w14:paraId="0C824725"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A37.</w:t>
      </w:r>
      <w:r w:rsidRPr="0054031B">
        <w:rPr>
          <w:noProof/>
          <w:lang w:val="uz-Cyrl-UZ"/>
        </w:rPr>
        <w:tab/>
        <w:t>Муҳим бузиб кўрсатиш рисклари икки даражада мавжуд бўлиши мумкин:</w:t>
      </w:r>
    </w:p>
    <w:p w14:paraId="7CF0177A"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Молиявий ҳисоботларнинг умумий даражасида; ва</w:t>
      </w:r>
    </w:p>
    <w:p w14:paraId="21C196A3"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Операциялар синфлари, ҳисобварақ қолдиқлари ва маълумотларни ёритиб беришлар учун тасдиқ даражасида.</w:t>
      </w:r>
    </w:p>
    <w:p w14:paraId="1ABCB3AC"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A38.</w:t>
      </w:r>
      <w:r w:rsidRPr="0054031B">
        <w:rPr>
          <w:noProof/>
          <w:lang w:val="uz-Cyrl-UZ"/>
        </w:rPr>
        <w:tab/>
        <w:t>Молиявий ҳисоботларнинг умумий даражасидаги муҳим бузиб кўрсатиш рисклари молиявий ҳисоботларга яхлит олганда умумий тарзда тааллуқли бўлган ҳамда кўплаб тасдиқларга таъсир қилиши мумкин бўлган муҳим бузиб кўрсатиш рискларига тааллуқлидир.</w:t>
      </w:r>
    </w:p>
    <w:p w14:paraId="544599C3"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A39.</w:t>
      </w:r>
      <w:r w:rsidRPr="0054031B">
        <w:rPr>
          <w:noProof/>
          <w:lang w:val="uz-Cyrl-UZ"/>
        </w:rPr>
        <w:tab/>
        <w:t>Тасдиқ даражасидаги муҳим бузиб кўрсатиш рисклари етарли ва муносиб аудит далилларини олиш учун зарур бўлган кейинги аудит тартиб-таомилларининг хусусияти, муддатлари ва кўламини белгилаш мақсадида баҳоланади. Ушбу далил аудиторга мақбул даражада паст аудит риски даражасида молиявий ҳисоботлар тўғрисида фикр билдириш имконини беради. Аудиторлар муҳим бузиб кўрсатиш рискларини баҳолаш мақсадига эришиш учун турли ёндашувлардан фойдаланадилар. Масалан, аудитор аниқлаш рискининг мақбул даражасига эришиш учун аудит риски таркибий қисмларининг умумий ўзаро боғлиқлигини математик атамаларда ифодаловчи моделдан фойдаланиши мумкин. Баъзи аудиторлар бундай моделни аудит тартиб-таомилларини режалаштиришда фойдали деб ҳисоблайдилар.</w:t>
      </w:r>
    </w:p>
    <w:p w14:paraId="0D28A43C"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A40.</w:t>
      </w:r>
      <w:r w:rsidRPr="0054031B">
        <w:rPr>
          <w:noProof/>
          <w:lang w:val="uz-Cyrl-UZ"/>
        </w:rPr>
        <w:tab/>
        <w:t>Тасдиқ даражасидаги муҳим бузиб кўрсатиш рисклари икки таркибий қисмдан иборат: хос риск ва назорат риски. Хос риск ва назорат риски ташкилотнинг рискларидир; улар молиявий ҳисоботлар аудитидан мустақил равишда мавжуд бўлади.</w:t>
      </w:r>
    </w:p>
    <w:p w14:paraId="6B3155D4"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A41.</w:t>
      </w:r>
      <w:r w:rsidRPr="0054031B">
        <w:rPr>
          <w:noProof/>
          <w:lang w:val="uz-Cyrl-UZ"/>
        </w:rPr>
        <w:tab/>
        <w:t>Хос риск хос риск омиллари таъсирида бўлади. Хос риск омиллари тасдиқнинг бузиб кўрсатишга мойиллигига қай даражада таъсир қилишига қараб, хос риск даражаси хос риск спектри деб аталадиган шкала бўйича ўзгариб туради. Аудитор муҳим бузиб кўрсатиш рискларини аниқлаш ва баҳолаш жараёнининг бир қисми сифатида хўжалик операцияларининг муҳим синфларини, ҳисобварақлар қолдиқларини ва маълумотларни ёритиб беришларни ҳамда уларнинг тегишли тасдиқларини аниқлайди. Масалан, баҳолашнинг муҳим ноаниқлигига дучор бўлган бухгалтерия ҳисобидаги ҳисоб баҳоларидан олинган суммалардан иборат ҳисобварақлар қолдиқлари муҳим ҳисобварақлар қолдиқлари сифатида аниқланиши мумкин ва баҳолашнинг юқори ноаниқлиги туфайли аудиторнинг тасдиқ даражасидаги тегишли рисклар бўйича хос рискни баҳолаши юқорироқ бўлиши мумкин.</w:t>
      </w:r>
    </w:p>
    <w:p w14:paraId="5EB6A385"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A42.</w:t>
      </w:r>
      <w:r w:rsidRPr="0054031B">
        <w:rPr>
          <w:noProof/>
          <w:lang w:val="uz-Cyrl-UZ"/>
        </w:rPr>
        <w:tab/>
        <w:t>Бизнес рискларини келтириб чиқарадиган ташқи ҳолатлар ҳам хос рискка таъсир кўрсатиши мумкин. Масалан, технологик ривожланиш муайян маҳсулотни эскирган ҳолга келтириши мумкин, бу эса захираларни ошириб кўрсатишга кўпроқ мойил қилади. Ташкилот ва унинг муҳитидаги хўжалик операцияларининг бир нечта ёки барча синфларига, ҳисобварақлар қолдиқларига ёки маълумотларни ёритиб беришларга тегишли омиллар ҳам муайян тасдиққа тегишли хос рискка таъсир кўрсатиши мумкин. Бундай омиллар, масалан, фаолиятни давом эттириш учун етарли айланма капиталнинг йўқлиги ёки кўп сонли бизнес муваффақиятсизликлари билан тавсифланадиган тушкунликдаги тармоқни ўз ичига олиши мумкин.</w:t>
      </w:r>
    </w:p>
    <w:p w14:paraId="1FAC08C0" w14:textId="3A5FE923" w:rsidR="007624BD" w:rsidRPr="0054031B" w:rsidRDefault="007624BD" w:rsidP="0046713C">
      <w:pPr>
        <w:tabs>
          <w:tab w:val="left" w:pos="480"/>
        </w:tabs>
        <w:spacing w:after="80"/>
        <w:ind w:left="480" w:hanging="480"/>
        <w:jc w:val="both"/>
        <w:rPr>
          <w:noProof/>
          <w:lang w:val="uz-Cyrl-UZ"/>
        </w:rPr>
      </w:pPr>
      <w:r w:rsidRPr="0054031B">
        <w:rPr>
          <w:noProof/>
          <w:lang w:val="uz-Cyrl-UZ"/>
        </w:rPr>
        <w:t>A43.</w:t>
      </w:r>
      <w:r w:rsidRPr="0054031B">
        <w:rPr>
          <w:noProof/>
          <w:lang w:val="uz-Cyrl-UZ"/>
        </w:rPr>
        <w:tab/>
        <w:t xml:space="preserve">Назорат риски раҳбарият томонидан ташкилотнинг молиявий ҳисоботларини тайёрлашга тегишли мақсадларига эришишга таҳдид соладиган аниқланган рискларни бартараф этиш учун назорат воситаларини лойиҳалаш, жорий этиш ва қўллаб-қувватлашнинг самарадорлигига боғлиқ. Бироқ, ички назорат тизими қанчалик яхши лойиҳаланган ва қўлланилишидан қатъи назар, назорат воситаларининг хос чекловлари туфайли молиявий ҳисоботлардаги муҳим бузиб кўрсатиш рискларини фақат камайтириши, лекин бартараф эта олмайди. Буларга, масалан, инсон хатоларининг ёки янглишишларининг, ёхуд назорат воситаларининг тил бириктириш орқали ёки раҳбариятнинг номуносиб устунлиги орқали четлаб ўтилиши эҳтимоли киради. Шунга кўра, маълум даражадаги назорат риски ҳамиша мавжуд бўлади. </w:t>
      </w:r>
      <w:r w:rsidRPr="007624BD">
        <w:rPr>
          <w:noProof/>
          <w:lang w:val="uz-Cyrl-UZ"/>
        </w:rPr>
        <w:t>АХСлар</w:t>
      </w:r>
      <w:r w:rsidRPr="0054031B">
        <w:rPr>
          <w:noProof/>
          <w:lang w:val="uz-Cyrl-UZ"/>
        </w:rPr>
        <w:t xml:space="preserve"> аудитор бажариладиган моҳиятга оид тартиб-таомилларнинг хусусияти, муддатлари ва ҳажмини белгилашда назорат воситаларининг амалдаги самарадорлигини текширишга мажбур бўладиган ёки текширишни танлаши мумкин бўлган шартларни белгилайди.</w:t>
      </w:r>
      <w:r w:rsidRPr="0054031B">
        <w:rPr>
          <w:rStyle w:val="a6"/>
          <w:noProof/>
          <w:lang w:val="uz-Cyrl-UZ"/>
        </w:rPr>
        <w:footnoteReference w:id="19"/>
      </w:r>
    </w:p>
    <w:p w14:paraId="25D862A7" w14:textId="203B4D06" w:rsidR="007624BD" w:rsidRPr="0054031B" w:rsidRDefault="007624BD" w:rsidP="0046713C">
      <w:pPr>
        <w:tabs>
          <w:tab w:val="left" w:pos="480"/>
        </w:tabs>
        <w:spacing w:after="80"/>
        <w:ind w:left="480" w:hanging="480"/>
        <w:jc w:val="both"/>
        <w:rPr>
          <w:noProof/>
          <w:lang w:val="uz-Cyrl-UZ"/>
        </w:rPr>
      </w:pPr>
      <w:r w:rsidRPr="0054031B">
        <w:rPr>
          <w:noProof/>
          <w:lang w:val="uz-Cyrl-UZ"/>
        </w:rPr>
        <w:t>A44.</w:t>
      </w:r>
      <w:r w:rsidRPr="0054031B">
        <w:rPr>
          <w:noProof/>
          <w:lang w:val="uz-Cyrl-UZ"/>
        </w:rPr>
        <w:tab/>
        <w:t xml:space="preserve">Муҳим бузиб кўрсатиш рискларини баҳолаш миқдорий кўрсаткичларда, масалан, фоизларда ёки миқдорий бўлмаган кўрсаткичларда ифодаланиши мумкин. Ҳар қандай ҳолатда ҳам, аудитор учун риск баҳоларини муносиб тарзда амалга ошириш зарурати уларни амалга оширишнинг турли ёндашувларидан кўра муҳимроқдир. </w:t>
      </w:r>
      <w:r w:rsidRPr="007624BD">
        <w:rPr>
          <w:noProof/>
          <w:lang w:val="uz-Cyrl-UZ"/>
        </w:rPr>
        <w:t>АХСлар</w:t>
      </w:r>
      <w:r w:rsidRPr="0054031B">
        <w:rPr>
          <w:noProof/>
          <w:lang w:val="uz-Cyrl-UZ"/>
        </w:rPr>
        <w:t xml:space="preserve"> одатда хос риск ва назорат рискига алоҳида-алоҳида эмас, балки “муҳим бузиб кўрсатиш рискларига” ишора қилади. Бироқ, 315-сон </w:t>
      </w:r>
      <w:r w:rsidRPr="007624BD">
        <w:rPr>
          <w:noProof/>
          <w:lang w:val="uz-Cyrl-UZ"/>
        </w:rPr>
        <w:t>АХС</w:t>
      </w:r>
      <w:r w:rsidRPr="0054031B">
        <w:rPr>
          <w:noProof/>
          <w:lang w:val="uz-Cyrl-UZ"/>
        </w:rPr>
        <w:t xml:space="preserve"> (2019 йилда қайта таҳрирланган) 330-сон </w:t>
      </w:r>
      <w:r w:rsidRPr="007624BD">
        <w:rPr>
          <w:noProof/>
          <w:lang w:val="uz-Cyrl-UZ"/>
        </w:rPr>
        <w:t>АХСга</w:t>
      </w:r>
      <w:r w:rsidRPr="0054031B">
        <w:rPr>
          <w:noProof/>
          <w:lang w:val="uz-Cyrl-UZ"/>
        </w:rPr>
        <w:t xml:space="preserve"> мувофиқ тасдиқ даражасида баҳоланган муҳим бузиб кўрсатиш рискларига жавоб бериш учун кейинги аудит тартиб-таомилларини лойиҳалаш ва бажариш учун асос яратиш мақсадида хос рискни назорат рискидан алоҳида баҳолашни талаб қилади.</w:t>
      </w:r>
    </w:p>
    <w:p w14:paraId="794D5D48"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lastRenderedPageBreak/>
        <w:t>A45.</w:t>
      </w:r>
      <w:r w:rsidRPr="0054031B">
        <w:rPr>
          <w:noProof/>
          <w:lang w:val="uz-Cyrl-UZ"/>
        </w:rPr>
        <w:tab/>
        <w:t>Етарли ва муносиб аудит далилларини олиш учун зарур бўлган кейинги аудит тартиб-таомилларининг хусусияти, муддатлари ва ҳажмини белгилаш мақсадида муҳим бузиб кўрсатиш рисклари тасдиқ даражасида баҳоланади.</w:t>
      </w:r>
      <w:r w:rsidRPr="0054031B">
        <w:rPr>
          <w:rStyle w:val="a6"/>
          <w:noProof/>
          <w:lang w:val="uz-Cyrl-UZ"/>
        </w:rPr>
        <w:footnoteReference w:id="20"/>
      </w:r>
    </w:p>
    <w:p w14:paraId="28009156" w14:textId="14BEDF7C" w:rsidR="007624BD" w:rsidRPr="0054031B" w:rsidRDefault="007624BD" w:rsidP="0046713C">
      <w:pPr>
        <w:tabs>
          <w:tab w:val="left" w:pos="480"/>
        </w:tabs>
        <w:spacing w:after="80"/>
        <w:ind w:left="480" w:hanging="480"/>
        <w:jc w:val="both"/>
        <w:rPr>
          <w:noProof/>
          <w:lang w:val="uz-Cyrl-UZ"/>
        </w:rPr>
      </w:pPr>
      <w:r w:rsidRPr="0054031B">
        <w:rPr>
          <w:noProof/>
          <w:lang w:val="uz-Cyrl-UZ"/>
        </w:rPr>
        <w:t>A46.</w:t>
      </w:r>
      <w:r w:rsidRPr="0054031B">
        <w:rPr>
          <w:noProof/>
          <w:lang w:val="uz-Cyrl-UZ"/>
        </w:rPr>
        <w:tab/>
        <w:t xml:space="preserve">315-сон </w:t>
      </w:r>
      <w:r w:rsidRPr="007624BD">
        <w:rPr>
          <w:noProof/>
          <w:lang w:val="uz-Cyrl-UZ"/>
        </w:rPr>
        <w:t>АХС</w:t>
      </w:r>
      <w:r w:rsidRPr="0054031B">
        <w:rPr>
          <w:noProof/>
          <w:lang w:val="uz-Cyrl-UZ"/>
        </w:rPr>
        <w:t xml:space="preserve"> (2019 йилда қайта таҳрирланган) молиявий ҳисобот ва тасдиқ даражаларида муҳим бузиб кўрсатиш рискларини аниқлаш ва баҳолаш бўйича талабларни белгилайди ҳамда кўрсатмалар беради.</w:t>
      </w:r>
    </w:p>
    <w:p w14:paraId="38D46596" w14:textId="77777777" w:rsidR="007624BD" w:rsidRPr="0054031B" w:rsidRDefault="007624BD" w:rsidP="0046713C">
      <w:pPr>
        <w:keepNext/>
        <w:spacing w:before="140" w:after="60"/>
        <w:jc w:val="both"/>
        <w:rPr>
          <w:noProof/>
          <w:lang w:val="uz-Cyrl-UZ"/>
        </w:rPr>
      </w:pPr>
      <w:r w:rsidRPr="0054031B">
        <w:rPr>
          <w:noProof/>
          <w:lang w:val="uz-Cyrl-UZ"/>
        </w:rPr>
        <w:t>Аниқлаш риски</w:t>
      </w:r>
    </w:p>
    <w:p w14:paraId="474A010F"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A47.</w:t>
      </w:r>
      <w:r w:rsidRPr="0054031B">
        <w:rPr>
          <w:noProof/>
          <w:lang w:val="uz-Cyrl-UZ"/>
        </w:rPr>
        <w:tab/>
        <w:t>Аудит рискининг муайян даражаси учун аниқлаш рискининг мақбул даражаси тасдиқ даражасида баҳоланган муҳим бузиб кўрсатиш рисклари билан тескари боғлиқликка эга. Масалан, аудитор мавжуд деб ҳисоблайдиган муҳим бузиб кўрсатиш рисклари қанчалик катта бўлса, қабул қилиниши мумкин бўлган аниқлаш риски шунчалик кам бўлади ва шунга кўра, аудитор томонидан талаб қилинадиган аудит далиллари шунчалик ишонарли бўлиши керак.</w:t>
      </w:r>
    </w:p>
    <w:p w14:paraId="7D1786EB"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A48.</w:t>
      </w:r>
      <w:r w:rsidRPr="0054031B">
        <w:rPr>
          <w:noProof/>
          <w:lang w:val="uz-Cyrl-UZ"/>
        </w:rPr>
        <w:tab/>
        <w:t>Аниқлаш риски аудитор томонидан аудит рискини мақбул даражада паст даражагача камайтириш учун белгиланадиган аудитор тартиб-таомилларининг хусусияти, муддатлари ва ҳажмига тегишлидир. Шунинг учун у аудит тартиб-таомилининг самарадорлигига ва унинг аудитор томонидан қўлланилишига боғлиқ. Қуйидаги масалалар:</w:t>
      </w:r>
    </w:p>
    <w:p w14:paraId="0A9FE9D9"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етарли режалаштириш;</w:t>
      </w:r>
    </w:p>
    <w:p w14:paraId="33DAE2B4"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топшириқ гуруҳига ходимларни тўғри тайинлаш;</w:t>
      </w:r>
    </w:p>
    <w:p w14:paraId="6F37E80F"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профессионал скептицизмни қўллаш; ва</w:t>
      </w:r>
    </w:p>
    <w:p w14:paraId="4ECE6B07"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 xml:space="preserve">бажарилган аудит ишини назорат қилиш ва кўриб чиқиш, </w:t>
      </w:r>
    </w:p>
    <w:p w14:paraId="5FECD4D1" w14:textId="77777777" w:rsidR="007624BD" w:rsidRPr="0054031B" w:rsidRDefault="007624BD" w:rsidP="0046713C">
      <w:pPr>
        <w:tabs>
          <w:tab w:val="left" w:pos="980"/>
        </w:tabs>
        <w:spacing w:after="50"/>
        <w:ind w:left="480"/>
        <w:jc w:val="both"/>
        <w:rPr>
          <w:noProof/>
          <w:lang w:val="uz-Cyrl-UZ"/>
        </w:rPr>
      </w:pPr>
      <w:r w:rsidRPr="0054031B">
        <w:rPr>
          <w:noProof/>
          <w:lang w:val="uz-Cyrl-UZ"/>
        </w:rPr>
        <w:t>аудит тартиб-таомилининг ва унинг қўлланилишининг самарадорлигини оширишга ёрдам беради ҳамда аудитор номуносиб аудит тартиб-таомилини танлаши, муносиб аудит тартиб-таомилини нотўғри қўллаши ёки аудит натижаларини нотўғри талқин қилиши эҳтимолини камайтиради.</w:t>
      </w:r>
    </w:p>
    <w:p w14:paraId="1BAD37A3" w14:textId="524F0B01" w:rsidR="007624BD" w:rsidRPr="0054031B" w:rsidRDefault="007624BD" w:rsidP="0046713C">
      <w:pPr>
        <w:tabs>
          <w:tab w:val="left" w:pos="480"/>
        </w:tabs>
        <w:spacing w:after="80"/>
        <w:ind w:left="480" w:hanging="480"/>
        <w:jc w:val="both"/>
        <w:rPr>
          <w:noProof/>
          <w:lang w:val="uz-Cyrl-UZ"/>
        </w:rPr>
      </w:pPr>
      <w:r w:rsidRPr="0054031B">
        <w:rPr>
          <w:noProof/>
          <w:lang w:val="uz-Cyrl-UZ"/>
        </w:rPr>
        <w:t>A49.</w:t>
      </w:r>
      <w:r w:rsidRPr="0054031B">
        <w:rPr>
          <w:noProof/>
          <w:lang w:val="uz-Cyrl-UZ"/>
        </w:rPr>
        <w:tab/>
        <w:t xml:space="preserve">300-сон </w:t>
      </w:r>
      <w:r w:rsidRPr="007624BD">
        <w:rPr>
          <w:noProof/>
          <w:lang w:val="uz-Cyrl-UZ"/>
        </w:rPr>
        <w:t>АХС</w:t>
      </w:r>
      <w:r w:rsidRPr="0054031B">
        <w:rPr>
          <w:rStyle w:val="a6"/>
          <w:noProof/>
          <w:lang w:val="uz-Cyrl-UZ"/>
        </w:rPr>
        <w:footnoteReference w:id="21"/>
      </w:r>
      <w:r w:rsidRPr="0054031B">
        <w:rPr>
          <w:noProof/>
          <w:lang w:val="uz-Cyrl-UZ"/>
        </w:rPr>
        <w:t xml:space="preserve"> ва 330-сон </w:t>
      </w:r>
      <w:r w:rsidRPr="007624BD">
        <w:rPr>
          <w:noProof/>
          <w:lang w:val="uz-Cyrl-UZ"/>
        </w:rPr>
        <w:t>АХС</w:t>
      </w:r>
      <w:r w:rsidRPr="0054031B">
        <w:rPr>
          <w:noProof/>
          <w:lang w:val="uz-Cyrl-UZ"/>
        </w:rPr>
        <w:t xml:space="preserve"> молиявий ҳисоботлар аудитини режалаштириш ва аудиторнинг баҳоланган рискларга жавоблари бўйича талабларни белгилайди ҳамда кўрсатмалар беради. Бироқ, аниқлаш риски аудитнинг хос чекловлари туфайли фақат камайтирилиши, бартараф этилиши мумкин эмас. Шунга кўра, маълум даражадаги аниқлаш риски ҳамиша мавжуд бўлади.</w:t>
      </w:r>
    </w:p>
    <w:p w14:paraId="5F3C164B" w14:textId="77777777" w:rsidR="007624BD" w:rsidRPr="0054031B" w:rsidRDefault="007624BD" w:rsidP="0046713C">
      <w:pPr>
        <w:keepNext/>
        <w:spacing w:before="140" w:after="60"/>
        <w:jc w:val="both"/>
        <w:rPr>
          <w:noProof/>
          <w:lang w:val="uz-Cyrl-UZ"/>
        </w:rPr>
      </w:pPr>
      <w:r w:rsidRPr="0054031B">
        <w:rPr>
          <w:i/>
          <w:iCs/>
          <w:noProof/>
          <w:lang w:val="uz-Cyrl-UZ"/>
        </w:rPr>
        <w:t>Аудитнинг ажралмас чекловлари</w:t>
      </w:r>
    </w:p>
    <w:p w14:paraId="1F303049"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A50.</w:t>
      </w:r>
      <w:r w:rsidRPr="0054031B">
        <w:rPr>
          <w:noProof/>
          <w:lang w:val="uz-Cyrl-UZ"/>
        </w:rPr>
        <w:tab/>
        <w:t>Аудитордан аудит рискини нолгача камайтириши кутилмайди ва у буни амалга ошира олмайди, шунинг учун молиявий ҳисоботларда фирибгарлик ёки хатолик туфайли муҳим бузиб кўрсатишлар йўқлигига мутлақ ишонч ҳосил қила олмайди. Бунинг сабаби аудитнинг хос чекловлари мавжудлигидир, бу эса аудитор хулосалар чиқарадиган ва аудиторнинг фикрини асослайдиган аудит далилларининг аксарияти аниқ эмас, балки ишонарли бўлишига олиб келади. Аудитнинг хос чекловлари қуйидагилардан келиб чиқади:</w:t>
      </w:r>
    </w:p>
    <w:p w14:paraId="16B92FB9"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молиявий ҳисоботнинг хусусияти;</w:t>
      </w:r>
    </w:p>
    <w:p w14:paraId="59687F75"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аудит тартиб-таомилларининг хусусияти; ва</w:t>
      </w:r>
    </w:p>
    <w:p w14:paraId="18EE8EA3"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аудитни оқилона муддат ичида ва оқилона харажат билан ўтказиш зарурати.</w:t>
      </w:r>
    </w:p>
    <w:p w14:paraId="12E2C29B" w14:textId="77777777" w:rsidR="007624BD" w:rsidRPr="0054031B" w:rsidRDefault="007624BD" w:rsidP="0046713C">
      <w:pPr>
        <w:keepNext/>
        <w:spacing w:before="140" w:after="60"/>
        <w:jc w:val="both"/>
        <w:rPr>
          <w:noProof/>
          <w:lang w:val="uz-Cyrl-UZ"/>
        </w:rPr>
      </w:pPr>
      <w:r w:rsidRPr="0054031B">
        <w:rPr>
          <w:noProof/>
          <w:lang w:val="uz-Cyrl-UZ"/>
        </w:rPr>
        <w:t>Молиявий ҳисоботнинг моҳияти</w:t>
      </w:r>
    </w:p>
    <w:p w14:paraId="20508169" w14:textId="59D73068" w:rsidR="007624BD" w:rsidRPr="0054031B" w:rsidRDefault="007624BD" w:rsidP="0046713C">
      <w:pPr>
        <w:tabs>
          <w:tab w:val="left" w:pos="480"/>
        </w:tabs>
        <w:spacing w:after="80"/>
        <w:ind w:left="480" w:hanging="480"/>
        <w:jc w:val="both"/>
        <w:rPr>
          <w:noProof/>
          <w:lang w:val="uz-Cyrl-UZ"/>
        </w:rPr>
      </w:pPr>
      <w:r w:rsidRPr="0054031B">
        <w:rPr>
          <w:noProof/>
          <w:lang w:val="uz-Cyrl-UZ"/>
        </w:rPr>
        <w:t>A51.</w:t>
      </w:r>
      <w:r w:rsidRPr="0054031B">
        <w:rPr>
          <w:noProof/>
          <w:lang w:val="uz-Cyrl-UZ"/>
        </w:rPr>
        <w:tab/>
        <w:t xml:space="preserve">Молиявий ҳисоботларни тайёрлаш раҳбарият томонидан ташкилотнинг қўлланиладиган молиявий ҳисобот концептуал асослари талабларини ташкилотнинг далиллари ва ҳолатларига нисбатан қўллашда мулоҳаза юритишни ўз ичига олади. Бундан ташқари, молиявий ҳисоботнинг кўплаб моддалари субъектив қарорлар ёки баҳоларни, ёхуд маълум даражадаги ноаниқликни ўз ичига олади ва амалга оширилиши мумкин бўлган мақбул талқинлар ёки мулоҳазалар доираси мавжуд бўлиши мумкин. Натижада, молиявий ҳисоботнинг айрим моддалари қўшимча аудит тартиб-таомилларини қўллаш орқали бартараф этиб бўлмайдиган хос ўзгарувчанлик даражасига дучор бўлади. Масалан, бу кўпинча айрим бухгалтерия ҳисобидаги ҳисоб баҳоларига нисбатан шундай бўлади. Шунга қарамай, </w:t>
      </w:r>
      <w:r w:rsidRPr="007624BD">
        <w:rPr>
          <w:noProof/>
          <w:lang w:val="uz-Cyrl-UZ"/>
        </w:rPr>
        <w:t>АХСлар</w:t>
      </w:r>
      <w:r w:rsidRPr="0054031B">
        <w:rPr>
          <w:noProof/>
          <w:lang w:val="uz-Cyrl-UZ"/>
        </w:rPr>
        <w:t xml:space="preserve"> аудитордан бухгалтерия ҳисобидаги ҳисоб баҳоларининг қўлланиладиган молиявий ҳисобот концептуал асослари ва тегишли маълумотларни ёритиб бериш контекстида оқилона эканлигига, шунингдек, ташкилотнинг бухгалтерия ҳисоби амалиётларининг сифат жиҳатларига, шу жумладан раҳбарият мулоҳазаларидаги мумкин бўлган тарафкашлик кўрсаткичларига алоҳида эътибор беришни талаб қилади.</w:t>
      </w:r>
      <w:r w:rsidRPr="0054031B">
        <w:rPr>
          <w:rStyle w:val="a6"/>
          <w:noProof/>
          <w:lang w:val="uz-Cyrl-UZ"/>
        </w:rPr>
        <w:footnoteReference w:id="22"/>
      </w:r>
    </w:p>
    <w:p w14:paraId="4B816F76" w14:textId="77777777" w:rsidR="007624BD" w:rsidRPr="0054031B" w:rsidRDefault="007624BD" w:rsidP="0046713C">
      <w:pPr>
        <w:keepNext/>
        <w:spacing w:before="140" w:after="60"/>
        <w:jc w:val="both"/>
        <w:rPr>
          <w:noProof/>
          <w:lang w:val="uz-Cyrl-UZ"/>
        </w:rPr>
      </w:pPr>
      <w:r w:rsidRPr="0054031B">
        <w:rPr>
          <w:noProof/>
          <w:lang w:val="uz-Cyrl-UZ"/>
        </w:rPr>
        <w:t>Аудит тартиб-таомилларининг моҳияти</w:t>
      </w:r>
    </w:p>
    <w:p w14:paraId="3F9DE54C"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A52.</w:t>
      </w:r>
      <w:r w:rsidRPr="0054031B">
        <w:rPr>
          <w:noProof/>
          <w:lang w:val="uz-Cyrl-UZ"/>
        </w:rPr>
        <w:tab/>
        <w:t>Аудиторнинг аудит далилларини олиш қобилиятига нисбатан амалий ва қонуний чекловлар мавжуд. Масалан:</w:t>
      </w:r>
    </w:p>
    <w:p w14:paraId="27726FE0" w14:textId="686803A8" w:rsidR="007624BD" w:rsidRPr="0054031B" w:rsidRDefault="007624BD" w:rsidP="0046713C">
      <w:pPr>
        <w:spacing w:after="50"/>
        <w:ind w:left="851" w:hanging="371"/>
        <w:jc w:val="both"/>
        <w:rPr>
          <w:noProof/>
          <w:lang w:val="uz-Cyrl-UZ"/>
        </w:rPr>
      </w:pPr>
      <w:r w:rsidRPr="0054031B">
        <w:rPr>
          <w:noProof/>
          <w:lang w:val="uz-Cyrl-UZ"/>
        </w:rPr>
        <w:t>•</w:t>
      </w:r>
      <w:r w:rsidRPr="0054031B">
        <w:rPr>
          <w:noProof/>
          <w:lang w:val="uz-Cyrl-UZ"/>
        </w:rPr>
        <w:tab/>
        <w:t xml:space="preserve">Раҳбарият ёки бошқа шахслар атайин ёки тасодифан молиявий ҳисоботларни тайёрлашга тегишли бўлган ёхуд аудитор томонидан сўралган тўлиқ маълумотни тақдим этмаслиги эҳтимоли мавжуд. Шунга кўра, аудитор барча </w:t>
      </w:r>
      <w:r w:rsidRPr="0054031B">
        <w:rPr>
          <w:noProof/>
          <w:lang w:val="uz-Cyrl-UZ"/>
        </w:rPr>
        <w:lastRenderedPageBreak/>
        <w:t>тегишли маълумот олинганлигига ишонч ҳосил қилиш учун аудит тартиб-таомилларини бажарган бўлса-</w:t>
      </w:r>
      <w:r w:rsidRPr="007624BD">
        <w:rPr>
          <w:noProof/>
          <w:lang w:val="uz-Cyrl-UZ"/>
        </w:rPr>
        <w:t>да</w:t>
      </w:r>
      <w:r w:rsidRPr="0054031B">
        <w:rPr>
          <w:noProof/>
          <w:lang w:val="uz-Cyrl-UZ"/>
        </w:rPr>
        <w:t>, маълумотнинг тўлиқлигига аминлик ҳосил қила олмайди.</w:t>
      </w:r>
    </w:p>
    <w:p w14:paraId="6C3AA0FD" w14:textId="77777777" w:rsidR="007624BD" w:rsidRPr="0054031B" w:rsidRDefault="007624BD" w:rsidP="0046713C">
      <w:pPr>
        <w:spacing w:after="50"/>
        <w:ind w:left="851" w:hanging="371"/>
        <w:jc w:val="both"/>
        <w:rPr>
          <w:noProof/>
          <w:lang w:val="uz-Cyrl-UZ"/>
        </w:rPr>
      </w:pPr>
      <w:r w:rsidRPr="0054031B">
        <w:rPr>
          <w:noProof/>
          <w:lang w:val="uz-Cyrl-UZ"/>
        </w:rPr>
        <w:t>•</w:t>
      </w:r>
      <w:r w:rsidRPr="0054031B">
        <w:rPr>
          <w:noProof/>
          <w:lang w:val="uz-Cyrl-UZ"/>
        </w:rPr>
        <w:tab/>
        <w:t>Фирибгарлик уни яшириш учун мўлжалланган мураккаб ва пухта ташкил этилган схемаларни ўз ичига олиши мумкин. Шунинг учун аудит далилларини тўплаш учун қўлланиладиган аудит тартиб-таомиллари, масалан, ҳужжатларни сохталаштириш бўйича тил бириктиришни ўз ичига оладиган, аудитор аудит далилларини амалда шундай бўлмаса ҳам ҳақиқий деб ҳисоблашига сабаб бўлиши мумкин бўлган атайин қилинган бузиб кўрсатишни аниқлаш учун самарасиз бўлиши мумкин. Аудитор ҳужжатларнинг ҳақиқийлигини текшириш бўйича мутахассис сифатида на тайёрланган ва на бўлиши кутилади.</w:t>
      </w:r>
    </w:p>
    <w:p w14:paraId="203F0817" w14:textId="77777777" w:rsidR="007624BD" w:rsidRPr="0054031B" w:rsidRDefault="007624BD" w:rsidP="0046713C">
      <w:pPr>
        <w:spacing w:after="50"/>
        <w:ind w:left="851" w:hanging="371"/>
        <w:jc w:val="both"/>
        <w:rPr>
          <w:noProof/>
          <w:lang w:val="uz-Cyrl-UZ"/>
        </w:rPr>
      </w:pPr>
      <w:r w:rsidRPr="0054031B">
        <w:rPr>
          <w:noProof/>
          <w:lang w:val="uz-Cyrl-UZ"/>
        </w:rPr>
        <w:t>•</w:t>
      </w:r>
      <w:r w:rsidRPr="0054031B">
        <w:rPr>
          <w:noProof/>
          <w:lang w:val="uz-Cyrl-UZ"/>
        </w:rPr>
        <w:tab/>
        <w:t>Аудит даъво қилинган ҳуқуқбузарлик бўйича расмий тергов эмас. Шунга кўра, аудиторга бундай тергов учун зарур бўлиши мумкин бўлган тинтув ваколати каби махсус қонуний ваколатлар берилмайди.</w:t>
      </w:r>
    </w:p>
    <w:p w14:paraId="2D262FB3" w14:textId="77777777" w:rsidR="007624BD" w:rsidRPr="0054031B" w:rsidRDefault="007624BD" w:rsidP="0046713C">
      <w:pPr>
        <w:keepNext/>
        <w:spacing w:before="140" w:after="60"/>
        <w:jc w:val="both"/>
        <w:rPr>
          <w:noProof/>
          <w:lang w:val="uz-Cyrl-UZ"/>
        </w:rPr>
      </w:pPr>
      <w:r w:rsidRPr="0054031B">
        <w:rPr>
          <w:noProof/>
          <w:lang w:val="uz-Cyrl-UZ"/>
        </w:rPr>
        <w:t>Молиявий ҳисоботнинг ўз вақтидалиги ҳамда фойда ва харажат ўртасидаги мувозанат</w:t>
      </w:r>
    </w:p>
    <w:p w14:paraId="2D00BB99" w14:textId="2AA81779" w:rsidR="007624BD" w:rsidRPr="0054031B" w:rsidRDefault="007624BD" w:rsidP="0046713C">
      <w:pPr>
        <w:tabs>
          <w:tab w:val="left" w:pos="480"/>
        </w:tabs>
        <w:spacing w:after="80"/>
        <w:ind w:left="480" w:hanging="480"/>
        <w:jc w:val="both"/>
        <w:rPr>
          <w:noProof/>
          <w:lang w:val="uz-Cyrl-UZ"/>
        </w:rPr>
      </w:pPr>
      <w:r w:rsidRPr="0054031B">
        <w:rPr>
          <w:noProof/>
          <w:lang w:val="uz-Cyrl-UZ"/>
        </w:rPr>
        <w:t>A53.</w:t>
      </w:r>
      <w:r w:rsidRPr="0054031B">
        <w:rPr>
          <w:noProof/>
          <w:lang w:val="uz-Cyrl-UZ"/>
        </w:rPr>
        <w:tab/>
        <w:t xml:space="preserve">Қийинчилик, вақт ёки харажат масаласи ўз-ўзидан аудитор учун муқобили бўлмаган аудит тартиб-таомилини ўтказмаслик ёки ишонарли бўлмаган аудит далиллари билан қаноатланиш учун асосли далил эмас. Муносиб режалаштириш аудитни ўтказиш учун етарли вақт ва ресурсларни таъминлашга ёрдам беради. Шунга қарамай, маълумотнинг муҳимлиги, демак, унинг қиймати вақт ўтиши билан камайиш тамойилига эга ва маълумотнинг ишончлилиги ҳамда унинг қиймати ўртасида мувозанатга эришиш керак. Бу айрим молиявий ҳисобот концептуал асосларида эътироф этилган (масалан, </w:t>
      </w:r>
      <w:r w:rsidRPr="007624BD">
        <w:rPr>
          <w:noProof/>
          <w:lang w:val="uz-Cyrl-UZ"/>
        </w:rPr>
        <w:t>ХБСКнинг</w:t>
      </w:r>
      <w:r w:rsidRPr="0054031B">
        <w:rPr>
          <w:noProof/>
          <w:lang w:val="uz-Cyrl-UZ"/>
        </w:rPr>
        <w:t xml:space="preserve"> </w:t>
      </w:r>
      <w:r w:rsidRPr="0054031B">
        <w:rPr>
          <w:i/>
          <w:iCs/>
          <w:noProof/>
          <w:lang w:val="uz-Cyrl-UZ"/>
        </w:rPr>
        <w:t>Молиявий ҳисоботларни тайёрлаш ва тақдим этиш концептуал асослари</w:t>
      </w:r>
      <w:r w:rsidRPr="0054031B">
        <w:rPr>
          <w:noProof/>
          <w:lang w:val="uz-Cyrl-UZ"/>
        </w:rPr>
        <w:t xml:space="preserve"> ҳужжатига қаранг). Шунинг учун молиявий ҳисоботлардан фойдаланувчилар аудитор молиявий ҳисоботлар бўйича оқилона муддат ичида ва оқилона харажат билан фикр шакллантиришини кутишади, бунда мавжуд бўлиши мумкин бўлган барча маълумотни кўриб чиқиш ёки маълумот бошқача исботлангунча хато ёки фирибгарлик деб ҳисоблаб ҳар бир масалани батафсил кўриб чиқиш амалий жиҳатдан мумкин эмаслигини эътироф этишади.</w:t>
      </w:r>
    </w:p>
    <w:p w14:paraId="1029A0B2"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A54.</w:t>
      </w:r>
      <w:r w:rsidRPr="0054031B">
        <w:rPr>
          <w:noProof/>
          <w:lang w:val="uz-Cyrl-UZ"/>
        </w:rPr>
        <w:tab/>
        <w:t>Натижада, аудитор учун қуйидагилар зарур:</w:t>
      </w:r>
    </w:p>
    <w:p w14:paraId="2806846A"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Аудитни самарали тарзда ўтказилиши учун режалаштириш;</w:t>
      </w:r>
    </w:p>
    <w:p w14:paraId="1D128F61"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Аудит саъй-ҳаракатларини фирибгарлик ёки хатолик туфайли муҳим бузиб кўрсатиш рискларини ўз ичига олиши кўпроқ кутиладиган соҳаларга йўналтириш, бунда бошқа соҳаларга мос равишда камроқ саъй-ҳаракат йўналтирилади; ва</w:t>
      </w:r>
    </w:p>
    <w:p w14:paraId="6C1350E8"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Жамликларни бузиб кўрсатишлар бўйича текшириш учун танлаб текшириш ва бошқа усуллардан фойдаланиш.</w:t>
      </w:r>
    </w:p>
    <w:p w14:paraId="3C13B7DD" w14:textId="64E4AD9B" w:rsidR="007624BD" w:rsidRPr="0054031B" w:rsidRDefault="007624BD" w:rsidP="0046713C">
      <w:pPr>
        <w:tabs>
          <w:tab w:val="left" w:pos="480"/>
        </w:tabs>
        <w:spacing w:after="80"/>
        <w:ind w:left="480" w:hanging="480"/>
        <w:jc w:val="both"/>
        <w:rPr>
          <w:noProof/>
          <w:lang w:val="uz-Cyrl-UZ"/>
        </w:rPr>
      </w:pPr>
      <w:r w:rsidRPr="0054031B">
        <w:rPr>
          <w:noProof/>
          <w:lang w:val="uz-Cyrl-UZ"/>
        </w:rPr>
        <w:t>A55.</w:t>
      </w:r>
      <w:r w:rsidRPr="0054031B">
        <w:rPr>
          <w:noProof/>
          <w:lang w:val="uz-Cyrl-UZ"/>
        </w:rPr>
        <w:tab/>
        <w:t xml:space="preserve">A54-бандда тавсифланган ёндашувларни инобатга олган ҳолда, </w:t>
      </w:r>
      <w:r w:rsidRPr="007624BD">
        <w:rPr>
          <w:noProof/>
          <w:lang w:val="uz-Cyrl-UZ"/>
        </w:rPr>
        <w:t>АХСлар</w:t>
      </w:r>
      <w:r w:rsidRPr="0054031B">
        <w:rPr>
          <w:noProof/>
          <w:lang w:val="uz-Cyrl-UZ"/>
        </w:rPr>
        <w:t xml:space="preserve"> аудитни режалаштириш ва ўтказиш бўйича талабларни ўз ичига олади ҳамда аудитордан, бошқа нарсалар қатори, қуйидагиларни талаб қилади:</w:t>
      </w:r>
    </w:p>
    <w:p w14:paraId="5B815C32"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Риск баҳолаш тартиб-таомиллари ва тегишли фаолиятларни бажариш орқали молиявий ҳисобот ва тасдиқ даражаларида муҳим бузиб кўрсатиш рискларини аниқлаш ва баҳолаш учун асосга эга бўлиш;</w:t>
      </w:r>
      <w:r w:rsidRPr="0054031B">
        <w:rPr>
          <w:rStyle w:val="a6"/>
          <w:noProof/>
          <w:lang w:val="uz-Cyrl-UZ"/>
        </w:rPr>
        <w:footnoteReference w:id="23"/>
      </w:r>
      <w:r w:rsidRPr="0054031B">
        <w:rPr>
          <w:noProof/>
          <w:lang w:val="uz-Cyrl-UZ"/>
        </w:rPr>
        <w:t xml:space="preserve"> ва</w:t>
      </w:r>
    </w:p>
    <w:p w14:paraId="0CBACBE0" w14:textId="4B95C4F5"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 xml:space="preserve">Жамлик тўғрисида хулоса чиқариш учун аудиторга оқилона асос берадиган тарзда </w:t>
      </w:r>
      <w:r w:rsidRPr="007624BD">
        <w:rPr>
          <w:noProof/>
          <w:lang w:val="uz-Cyrl-UZ"/>
        </w:rPr>
        <w:t>жамликларни</w:t>
      </w:r>
      <w:r w:rsidRPr="0054031B">
        <w:rPr>
          <w:noProof/>
          <w:lang w:val="uz-Cyrl-UZ"/>
        </w:rPr>
        <w:t xml:space="preserve"> текшириш бўйича танлаб текшириш ва бошқа усуллардан фойдаланиш.</w:t>
      </w:r>
      <w:r w:rsidRPr="0054031B">
        <w:rPr>
          <w:rStyle w:val="a6"/>
          <w:noProof/>
          <w:lang w:val="uz-Cyrl-UZ"/>
        </w:rPr>
        <w:footnoteReference w:id="24"/>
      </w:r>
    </w:p>
    <w:p w14:paraId="752BFE74" w14:textId="77777777" w:rsidR="007624BD" w:rsidRPr="0054031B" w:rsidRDefault="007624BD" w:rsidP="0046713C">
      <w:pPr>
        <w:keepNext/>
        <w:spacing w:before="140" w:after="60"/>
        <w:jc w:val="both"/>
        <w:rPr>
          <w:noProof/>
          <w:lang w:val="uz-Cyrl-UZ"/>
        </w:rPr>
      </w:pPr>
      <w:r w:rsidRPr="0054031B">
        <w:rPr>
          <w:noProof/>
          <w:lang w:val="uz-Cyrl-UZ"/>
        </w:rPr>
        <w:t>Аудитнинг хос чекловларига таъсир қилувчи бошқа масалалар</w:t>
      </w:r>
    </w:p>
    <w:p w14:paraId="33CD9D2E"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A56.</w:t>
      </w:r>
      <w:r w:rsidRPr="0054031B">
        <w:rPr>
          <w:noProof/>
          <w:lang w:val="uz-Cyrl-UZ"/>
        </w:rPr>
        <w:tab/>
        <w:t>Айрим тасдиқлар ёки масалалар ҳолатида, хос чекловларнинг аудиторнинг муҳим бузиб кўрсатишларни аниқлаш қобилиятига эҳтимолий таъсири айниқса сезиларли бўлади. Бундай тасдиқлар ёки масалалар қуйидагиларни ўз ичига олади:</w:t>
      </w:r>
    </w:p>
    <w:p w14:paraId="7213BD0F" w14:textId="7D93E46F"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 xml:space="preserve">Фирибгарлик, айниқса олий раҳбариятни ёки тил бириктиришни ўз ичига олган фирибгарлик. Батафсил муҳокама учун 240-сон </w:t>
      </w:r>
      <w:r w:rsidRPr="007624BD">
        <w:rPr>
          <w:noProof/>
          <w:lang w:val="uz-Cyrl-UZ"/>
        </w:rPr>
        <w:t>АХСга</w:t>
      </w:r>
      <w:r w:rsidRPr="0054031B">
        <w:rPr>
          <w:noProof/>
          <w:lang w:val="uz-Cyrl-UZ"/>
        </w:rPr>
        <w:t xml:space="preserve"> қаранг.</w:t>
      </w:r>
    </w:p>
    <w:p w14:paraId="7A48CFFF" w14:textId="3C2FAFB9"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 xml:space="preserve">Боғлиқ томонлар ўртасидаги муносабатлар ва операцияларнинг мавжудлиги ҳамда тўлиқлиги. Батафсил муҳокама учун 550-сон </w:t>
      </w:r>
      <w:r w:rsidRPr="007624BD">
        <w:rPr>
          <w:noProof/>
          <w:lang w:val="uz-Cyrl-UZ"/>
        </w:rPr>
        <w:t>АХСга</w:t>
      </w:r>
      <w:r w:rsidRPr="0054031B">
        <w:rPr>
          <w:rStyle w:val="a6"/>
          <w:noProof/>
          <w:lang w:val="uz-Cyrl-UZ"/>
        </w:rPr>
        <w:footnoteReference w:id="25"/>
      </w:r>
      <w:r w:rsidRPr="0054031B">
        <w:rPr>
          <w:noProof/>
          <w:lang w:val="uz-Cyrl-UZ"/>
        </w:rPr>
        <w:t xml:space="preserve"> қаранг.</w:t>
      </w:r>
    </w:p>
    <w:p w14:paraId="56606B09" w14:textId="05108E3C"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 xml:space="preserve">Қонунлар ва норматив ҳужжатларга риоя қилмаслик ҳолатлари. Батафсил муҳокама учун 250-сон </w:t>
      </w:r>
      <w:r w:rsidRPr="007624BD">
        <w:rPr>
          <w:noProof/>
          <w:lang w:val="uz-Cyrl-UZ"/>
        </w:rPr>
        <w:t>АХСга</w:t>
      </w:r>
      <w:r w:rsidRPr="0054031B">
        <w:rPr>
          <w:noProof/>
          <w:lang w:val="uz-Cyrl-UZ"/>
        </w:rPr>
        <w:t xml:space="preserve"> (Қайта таҳрирланган)</w:t>
      </w:r>
      <w:r w:rsidRPr="0054031B">
        <w:rPr>
          <w:rStyle w:val="a6"/>
          <w:noProof/>
          <w:lang w:val="uz-Cyrl-UZ"/>
        </w:rPr>
        <w:footnoteReference w:id="26"/>
      </w:r>
      <w:r w:rsidRPr="0054031B">
        <w:rPr>
          <w:noProof/>
          <w:lang w:val="uz-Cyrl-UZ"/>
        </w:rPr>
        <w:t xml:space="preserve"> қаранг.</w:t>
      </w:r>
    </w:p>
    <w:p w14:paraId="4BF72CC8" w14:textId="4E030663"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 xml:space="preserve">Ташкилотнинг фаолияти узлуксизлигини давом эттиришни тўхтатишига сабаб бўлиши мумкин бўлган бўлажак ҳодисалар ёки шартлар. Батафсил муҳокама учун 570-сон </w:t>
      </w:r>
      <w:r w:rsidRPr="007624BD">
        <w:rPr>
          <w:noProof/>
          <w:lang w:val="uz-Cyrl-UZ"/>
        </w:rPr>
        <w:t>АХСга</w:t>
      </w:r>
      <w:r w:rsidRPr="0054031B">
        <w:rPr>
          <w:noProof/>
          <w:lang w:val="uz-Cyrl-UZ"/>
        </w:rPr>
        <w:t xml:space="preserve"> (Қайта таҳрирланган)</w:t>
      </w:r>
      <w:r w:rsidRPr="0054031B">
        <w:rPr>
          <w:rStyle w:val="a6"/>
          <w:noProof/>
          <w:lang w:val="uz-Cyrl-UZ"/>
        </w:rPr>
        <w:footnoteReference w:id="27"/>
      </w:r>
      <w:r w:rsidRPr="0054031B">
        <w:rPr>
          <w:noProof/>
          <w:lang w:val="uz-Cyrl-UZ"/>
        </w:rPr>
        <w:t xml:space="preserve"> қаранг. </w:t>
      </w:r>
    </w:p>
    <w:p w14:paraId="647DDFCD" w14:textId="720E4998" w:rsidR="007624BD" w:rsidRPr="0054031B" w:rsidRDefault="007624BD" w:rsidP="0046713C">
      <w:pPr>
        <w:tabs>
          <w:tab w:val="left" w:pos="980"/>
        </w:tabs>
        <w:spacing w:after="50"/>
        <w:ind w:left="480"/>
        <w:jc w:val="both"/>
        <w:rPr>
          <w:noProof/>
          <w:lang w:val="uz-Cyrl-UZ"/>
        </w:rPr>
      </w:pPr>
      <w:r w:rsidRPr="0054031B">
        <w:rPr>
          <w:noProof/>
          <w:lang w:val="uz-Cyrl-UZ"/>
        </w:rPr>
        <w:t xml:space="preserve">Тегишли </w:t>
      </w:r>
      <w:r w:rsidRPr="007624BD">
        <w:rPr>
          <w:noProof/>
          <w:lang w:val="uz-Cyrl-UZ"/>
        </w:rPr>
        <w:t>АХСлар</w:t>
      </w:r>
      <w:r w:rsidRPr="0054031B">
        <w:rPr>
          <w:noProof/>
          <w:lang w:val="uz-Cyrl-UZ"/>
        </w:rPr>
        <w:t xml:space="preserve"> хос чекловларнинг таъсирини юмшатишга ёрдам бериш учун махсус аудит тартиб-таомилларини белгилайди.</w:t>
      </w:r>
    </w:p>
    <w:p w14:paraId="4BFFB1EF" w14:textId="225890EC" w:rsidR="007624BD" w:rsidRPr="0054031B" w:rsidRDefault="007624BD" w:rsidP="0046713C">
      <w:pPr>
        <w:tabs>
          <w:tab w:val="left" w:pos="480"/>
        </w:tabs>
        <w:spacing w:after="80"/>
        <w:ind w:left="480" w:hanging="480"/>
        <w:jc w:val="both"/>
        <w:rPr>
          <w:noProof/>
          <w:lang w:val="uz-Cyrl-UZ"/>
        </w:rPr>
      </w:pPr>
      <w:r w:rsidRPr="0054031B">
        <w:rPr>
          <w:noProof/>
          <w:lang w:val="uz-Cyrl-UZ"/>
        </w:rPr>
        <w:t>A57.</w:t>
      </w:r>
      <w:r w:rsidRPr="0054031B">
        <w:rPr>
          <w:noProof/>
          <w:lang w:val="uz-Cyrl-UZ"/>
        </w:rPr>
        <w:tab/>
        <w:t xml:space="preserve">Аудитнинг хос чекловлари туфайли, аудит </w:t>
      </w:r>
      <w:r w:rsidRPr="007624BD">
        <w:rPr>
          <w:noProof/>
          <w:lang w:val="uz-Cyrl-UZ"/>
        </w:rPr>
        <w:t>АХСларга</w:t>
      </w:r>
      <w:r w:rsidRPr="0054031B">
        <w:rPr>
          <w:noProof/>
          <w:lang w:val="uz-Cyrl-UZ"/>
        </w:rPr>
        <w:t xml:space="preserve"> мувофиқ тўғри режалаштирилган ва ўтказилган бўлса-</w:t>
      </w:r>
      <w:r w:rsidRPr="007624BD">
        <w:rPr>
          <w:noProof/>
          <w:lang w:val="uz-Cyrl-UZ"/>
        </w:rPr>
        <w:t>да</w:t>
      </w:r>
      <w:r w:rsidRPr="0054031B">
        <w:rPr>
          <w:noProof/>
          <w:lang w:val="uz-Cyrl-UZ"/>
        </w:rPr>
        <w:t xml:space="preserve">, молиявий ҳисоботлардаги айрим муҳим бузиб кўрсатишлар аниқланмай қолиши эҳтимоли муқаррар равишда мавжуд. </w:t>
      </w:r>
      <w:r w:rsidRPr="0054031B">
        <w:rPr>
          <w:noProof/>
          <w:lang w:val="uz-Cyrl-UZ"/>
        </w:rPr>
        <w:lastRenderedPageBreak/>
        <w:t xml:space="preserve">Шунга кўра, фирибгарлик ёки хатолик натижасида юзага келган молиявий ҳисоботлардаги муҳим бузиб кўрсатишнинг кейинчалик аниқланиши ўз-ўзидан аудитнинг </w:t>
      </w:r>
      <w:r w:rsidRPr="007624BD">
        <w:rPr>
          <w:noProof/>
          <w:lang w:val="uz-Cyrl-UZ"/>
        </w:rPr>
        <w:t>АХСларга</w:t>
      </w:r>
      <w:r w:rsidRPr="0054031B">
        <w:rPr>
          <w:noProof/>
          <w:lang w:val="uz-Cyrl-UZ"/>
        </w:rPr>
        <w:t xml:space="preserve"> мувофиқ ўтказилмаганлигини билдирмайди. Бироқ, аудитнинг хос чекловлари аудитор учун ишонарли бўлмаган аудит далиллари билан қаноатланиш учун асос бўла олмайди. Аудитор аудитни </w:t>
      </w:r>
      <w:r w:rsidRPr="007624BD">
        <w:rPr>
          <w:noProof/>
          <w:lang w:val="uz-Cyrl-UZ"/>
        </w:rPr>
        <w:t>АХСларга</w:t>
      </w:r>
      <w:r w:rsidRPr="0054031B">
        <w:rPr>
          <w:noProof/>
          <w:lang w:val="uz-Cyrl-UZ"/>
        </w:rPr>
        <w:t xml:space="preserve"> мувофиқ ўтказганлиги ҳолатларда бажарилган аудит тартиб-таомиллари, уларнинг натижасида олинган аудит далилларининг етарлилиги ва муносиблиги ҳамда аудиторнинг умумий мақсадларини инобатга олган ҳолда ушбу далилларни баҳолашга асосланган аудиторлик хулосасининг муносиблиги орқали белгиланади.</w:t>
      </w:r>
    </w:p>
    <w:p w14:paraId="2B59FE55" w14:textId="68E18627" w:rsidR="007624BD" w:rsidRPr="0054031B" w:rsidRDefault="007624BD" w:rsidP="0046713C">
      <w:pPr>
        <w:keepNext/>
        <w:spacing w:before="160" w:after="60"/>
        <w:jc w:val="both"/>
        <w:rPr>
          <w:noProof/>
          <w:lang w:val="uz-Cyrl-UZ"/>
        </w:rPr>
      </w:pPr>
      <w:r w:rsidRPr="0054031B">
        <w:rPr>
          <w:b/>
          <w:bCs/>
          <w:noProof/>
          <w:lang w:val="uz-Cyrl-UZ"/>
        </w:rPr>
        <w:t xml:space="preserve">Аудитни </w:t>
      </w:r>
      <w:r w:rsidRPr="007624BD">
        <w:rPr>
          <w:b/>
          <w:bCs/>
          <w:noProof/>
          <w:lang w:val="uz-Cyrl-UZ"/>
        </w:rPr>
        <w:t>АХСларга</w:t>
      </w:r>
      <w:r w:rsidRPr="0054031B">
        <w:rPr>
          <w:b/>
          <w:bCs/>
          <w:noProof/>
          <w:lang w:val="uz-Cyrl-UZ"/>
        </w:rPr>
        <w:t xml:space="preserve"> мувофиқ ўтказиш</w:t>
      </w:r>
    </w:p>
    <w:p w14:paraId="367EDAEC" w14:textId="3FC37D80" w:rsidR="007624BD" w:rsidRPr="0054031B" w:rsidRDefault="007624BD" w:rsidP="0046713C">
      <w:pPr>
        <w:keepNext/>
        <w:spacing w:before="140" w:after="60"/>
        <w:jc w:val="both"/>
        <w:rPr>
          <w:noProof/>
          <w:lang w:val="uz-Cyrl-UZ"/>
        </w:rPr>
      </w:pPr>
      <w:r w:rsidRPr="007624BD">
        <w:rPr>
          <w:i/>
          <w:iCs/>
          <w:noProof/>
          <w:lang w:val="uz-Cyrl-UZ"/>
        </w:rPr>
        <w:t>АХСларнинг</w:t>
      </w:r>
      <w:r w:rsidRPr="0054031B">
        <w:rPr>
          <w:i/>
          <w:iCs/>
          <w:noProof/>
          <w:lang w:val="uz-Cyrl-UZ"/>
        </w:rPr>
        <w:t xml:space="preserve"> моҳияти </w:t>
      </w:r>
      <w:r w:rsidRPr="0054031B">
        <w:rPr>
          <w:noProof/>
          <w:lang w:val="uz-Cyrl-UZ"/>
        </w:rPr>
        <w:t>(18-бандга қаранг)</w:t>
      </w:r>
    </w:p>
    <w:p w14:paraId="3BA1539F" w14:textId="14DFFB6B" w:rsidR="007624BD" w:rsidRPr="0054031B" w:rsidRDefault="007624BD" w:rsidP="0046713C">
      <w:pPr>
        <w:tabs>
          <w:tab w:val="left" w:pos="480"/>
        </w:tabs>
        <w:spacing w:after="80"/>
        <w:ind w:left="480" w:hanging="480"/>
        <w:jc w:val="both"/>
        <w:rPr>
          <w:noProof/>
          <w:lang w:val="uz-Cyrl-UZ"/>
        </w:rPr>
      </w:pPr>
      <w:r w:rsidRPr="0054031B">
        <w:rPr>
          <w:noProof/>
          <w:lang w:val="uz-Cyrl-UZ"/>
        </w:rPr>
        <w:t>A58.</w:t>
      </w:r>
      <w:r w:rsidRPr="0054031B">
        <w:rPr>
          <w:noProof/>
          <w:lang w:val="uz-Cyrl-UZ"/>
        </w:rPr>
        <w:tab/>
      </w:r>
      <w:r w:rsidRPr="007624BD">
        <w:rPr>
          <w:noProof/>
          <w:lang w:val="uz-Cyrl-UZ"/>
        </w:rPr>
        <w:t>АХСлар</w:t>
      </w:r>
      <w:r w:rsidRPr="0054031B">
        <w:rPr>
          <w:noProof/>
          <w:lang w:val="uz-Cyrl-UZ"/>
        </w:rPr>
        <w:t xml:space="preserve"> биргаликда олиб қаралганда, аудиторнинг умумий мақсадларини бажариш бўйича аудиторнинг иши учун стандартларни белгилаб беради. </w:t>
      </w:r>
      <w:r w:rsidRPr="007624BD">
        <w:rPr>
          <w:noProof/>
          <w:lang w:val="uz-Cyrl-UZ"/>
        </w:rPr>
        <w:t>АХСлар</w:t>
      </w:r>
      <w:r w:rsidRPr="0054031B">
        <w:rPr>
          <w:noProof/>
          <w:lang w:val="uz-Cyrl-UZ"/>
        </w:rPr>
        <w:t xml:space="preserve"> аудиторнинг умумий жавобгарликларини, шунингдек, ушбу жавобгарликларни муайян мавзуларга қўллашга оид аудиторнинг қўшимча мулоҳазаларини қамраб олади.</w:t>
      </w:r>
    </w:p>
    <w:p w14:paraId="3711C3F8" w14:textId="3E55A337" w:rsidR="007624BD" w:rsidRPr="0054031B" w:rsidRDefault="007624BD" w:rsidP="0046713C">
      <w:pPr>
        <w:tabs>
          <w:tab w:val="left" w:pos="480"/>
        </w:tabs>
        <w:spacing w:after="80"/>
        <w:ind w:left="480" w:hanging="480"/>
        <w:jc w:val="both"/>
        <w:rPr>
          <w:noProof/>
          <w:lang w:val="uz-Cyrl-UZ"/>
        </w:rPr>
      </w:pPr>
      <w:r w:rsidRPr="0054031B">
        <w:rPr>
          <w:noProof/>
          <w:lang w:val="uz-Cyrl-UZ"/>
        </w:rPr>
        <w:t>A59.</w:t>
      </w:r>
      <w:r w:rsidRPr="0054031B">
        <w:rPr>
          <w:noProof/>
          <w:lang w:val="uz-Cyrl-UZ"/>
        </w:rPr>
        <w:tab/>
        <w:t xml:space="preserve">Муайян </w:t>
      </w:r>
      <w:r w:rsidRPr="007624BD">
        <w:rPr>
          <w:noProof/>
          <w:lang w:val="uz-Cyrl-UZ"/>
        </w:rPr>
        <w:t>АХСнинг</w:t>
      </w:r>
      <w:r w:rsidRPr="0054031B">
        <w:rPr>
          <w:noProof/>
          <w:lang w:val="uz-Cyrl-UZ"/>
        </w:rPr>
        <w:t xml:space="preserve"> қўллаш доираси, кучга кириш санаси ва қўлланилишига оид ҳар қандай муайян чеклов ушбу </w:t>
      </w:r>
      <w:r w:rsidRPr="007624BD">
        <w:rPr>
          <w:noProof/>
          <w:lang w:val="uz-Cyrl-UZ"/>
        </w:rPr>
        <w:t>АХСда</w:t>
      </w:r>
      <w:r w:rsidRPr="0054031B">
        <w:rPr>
          <w:noProof/>
          <w:lang w:val="uz-Cyrl-UZ"/>
        </w:rPr>
        <w:t xml:space="preserve"> аниқ кўрсатилади. Агар </w:t>
      </w:r>
      <w:r w:rsidRPr="007624BD">
        <w:rPr>
          <w:noProof/>
          <w:lang w:val="uz-Cyrl-UZ"/>
        </w:rPr>
        <w:t>АХСда</w:t>
      </w:r>
      <w:r w:rsidRPr="0054031B">
        <w:rPr>
          <w:noProof/>
          <w:lang w:val="uz-Cyrl-UZ"/>
        </w:rPr>
        <w:t xml:space="preserve"> бошқача ҳолат назарда тутилмаган бўлса, аудиторга ушбу </w:t>
      </w:r>
      <w:r w:rsidRPr="007624BD">
        <w:rPr>
          <w:noProof/>
          <w:lang w:val="uz-Cyrl-UZ"/>
        </w:rPr>
        <w:t>АХСни</w:t>
      </w:r>
      <w:r w:rsidRPr="0054031B">
        <w:rPr>
          <w:noProof/>
          <w:lang w:val="uz-Cyrl-UZ"/>
        </w:rPr>
        <w:t xml:space="preserve"> унда кўрсатилган кучга кириш санасидан олдин қўллашга рухсат берилади.</w:t>
      </w:r>
    </w:p>
    <w:p w14:paraId="3F97C654" w14:textId="1C70FD50" w:rsidR="007624BD" w:rsidRPr="0054031B" w:rsidRDefault="007624BD" w:rsidP="0046713C">
      <w:pPr>
        <w:tabs>
          <w:tab w:val="left" w:pos="480"/>
        </w:tabs>
        <w:spacing w:after="80"/>
        <w:ind w:left="480" w:hanging="480"/>
        <w:jc w:val="both"/>
        <w:rPr>
          <w:noProof/>
          <w:lang w:val="uz-Cyrl-UZ"/>
        </w:rPr>
      </w:pPr>
      <w:r w:rsidRPr="0054031B">
        <w:rPr>
          <w:noProof/>
          <w:lang w:val="uz-Cyrl-UZ"/>
        </w:rPr>
        <w:t>A60.</w:t>
      </w:r>
      <w:r w:rsidRPr="0054031B">
        <w:rPr>
          <w:noProof/>
          <w:lang w:val="uz-Cyrl-UZ"/>
        </w:rPr>
        <w:tab/>
        <w:t xml:space="preserve">Аудитни ўтказишда аудитордан </w:t>
      </w:r>
      <w:r w:rsidRPr="007624BD">
        <w:rPr>
          <w:noProof/>
          <w:lang w:val="uz-Cyrl-UZ"/>
        </w:rPr>
        <w:t>АХСлардан</w:t>
      </w:r>
      <w:r w:rsidRPr="0054031B">
        <w:rPr>
          <w:noProof/>
          <w:lang w:val="uz-Cyrl-UZ"/>
        </w:rPr>
        <w:t xml:space="preserve"> ташқари қонун ёки норматив ҳужжатлар талабларига риоя қилиш талаб қилиниши мумкин. </w:t>
      </w:r>
      <w:r w:rsidRPr="007624BD">
        <w:rPr>
          <w:noProof/>
          <w:lang w:val="uz-Cyrl-UZ"/>
        </w:rPr>
        <w:t>АХСлар</w:t>
      </w:r>
      <w:r w:rsidRPr="0054031B">
        <w:rPr>
          <w:noProof/>
          <w:lang w:val="uz-Cyrl-UZ"/>
        </w:rPr>
        <w:t xml:space="preserve"> молиявий ҳисоботлар аудитини тартибга солувчи қонун ёки норматив ҳужжатлардан устун қўйилмайди. Бундай қонун ёки норматив ҳужжатлар </w:t>
      </w:r>
      <w:r w:rsidRPr="007624BD">
        <w:rPr>
          <w:noProof/>
          <w:lang w:val="uz-Cyrl-UZ"/>
        </w:rPr>
        <w:t>АХСлардан</w:t>
      </w:r>
      <w:r w:rsidRPr="0054031B">
        <w:rPr>
          <w:noProof/>
          <w:lang w:val="uz-Cyrl-UZ"/>
        </w:rPr>
        <w:t xml:space="preserve"> фарқ қилган тақдирда, фақат қонун ёки норматив ҳужжатларга мувофиқ ўтказилган аудит автоматик равишда </w:t>
      </w:r>
      <w:r w:rsidRPr="007624BD">
        <w:rPr>
          <w:noProof/>
          <w:lang w:val="uz-Cyrl-UZ"/>
        </w:rPr>
        <w:t>АХСларга</w:t>
      </w:r>
      <w:r w:rsidRPr="0054031B">
        <w:rPr>
          <w:noProof/>
          <w:lang w:val="uz-Cyrl-UZ"/>
        </w:rPr>
        <w:t xml:space="preserve"> мувофиқ бўлмайди.</w:t>
      </w:r>
    </w:p>
    <w:p w14:paraId="3CA05810" w14:textId="5E9E9DAC" w:rsidR="007624BD" w:rsidRPr="0054031B" w:rsidRDefault="007624BD" w:rsidP="0046713C">
      <w:pPr>
        <w:tabs>
          <w:tab w:val="left" w:pos="480"/>
        </w:tabs>
        <w:spacing w:after="80"/>
        <w:ind w:left="480" w:hanging="480"/>
        <w:jc w:val="both"/>
        <w:rPr>
          <w:noProof/>
          <w:lang w:val="uz-Cyrl-UZ"/>
        </w:rPr>
      </w:pPr>
      <w:r w:rsidRPr="0054031B">
        <w:rPr>
          <w:noProof/>
          <w:lang w:val="uz-Cyrl-UZ"/>
        </w:rPr>
        <w:t>A61.</w:t>
      </w:r>
      <w:r w:rsidRPr="0054031B">
        <w:rPr>
          <w:noProof/>
          <w:lang w:val="uz-Cyrl-UZ"/>
        </w:rPr>
        <w:tab/>
        <w:t xml:space="preserve">Аудитор аудитни </w:t>
      </w:r>
      <w:r w:rsidRPr="007624BD">
        <w:rPr>
          <w:noProof/>
          <w:lang w:val="uz-Cyrl-UZ"/>
        </w:rPr>
        <w:t>АХСларга</w:t>
      </w:r>
      <w:r w:rsidRPr="0054031B">
        <w:rPr>
          <w:noProof/>
          <w:lang w:val="uz-Cyrl-UZ"/>
        </w:rPr>
        <w:t xml:space="preserve"> ҳамда муайян юрисдикция ёки давлатнинг аудит стандартларига мувофиқ ҳам ўтказиши мумкин. Бундай ҳолларда, аудитга оид </w:t>
      </w:r>
      <w:r w:rsidRPr="007624BD">
        <w:rPr>
          <w:noProof/>
          <w:lang w:val="uz-Cyrl-UZ"/>
        </w:rPr>
        <w:t>АХСларнинг</w:t>
      </w:r>
      <w:r w:rsidRPr="0054031B">
        <w:rPr>
          <w:noProof/>
          <w:lang w:val="uz-Cyrl-UZ"/>
        </w:rPr>
        <w:t xml:space="preserve"> ҳар бирига риоя қилишдан ташқари, аудиторга ушбу юрисдикция ёки давлатнинг тегишли стандартларига риоя қилиш мақсадида қўшимча аудит тартиб-таомилларини бажариш зарур бўлиши мумкин.</w:t>
      </w:r>
    </w:p>
    <w:p w14:paraId="6E5F2597" w14:textId="77777777" w:rsidR="007624BD" w:rsidRPr="0054031B" w:rsidRDefault="007624BD" w:rsidP="0046713C">
      <w:pPr>
        <w:keepNext/>
        <w:spacing w:before="140" w:after="60"/>
        <w:jc w:val="both"/>
        <w:rPr>
          <w:noProof/>
          <w:lang w:val="uz-Cyrl-UZ"/>
        </w:rPr>
      </w:pPr>
      <w:r w:rsidRPr="0054031B">
        <w:rPr>
          <w:noProof/>
          <w:lang w:val="uz-Cyrl-UZ"/>
        </w:rPr>
        <w:t>Давлат секторидаги аудитларга хос ҳолатлар</w:t>
      </w:r>
    </w:p>
    <w:p w14:paraId="53321282" w14:textId="412D3153" w:rsidR="007624BD" w:rsidRPr="0054031B" w:rsidRDefault="007624BD" w:rsidP="0046713C">
      <w:pPr>
        <w:tabs>
          <w:tab w:val="left" w:pos="480"/>
        </w:tabs>
        <w:spacing w:after="80"/>
        <w:ind w:left="480" w:hanging="480"/>
        <w:jc w:val="both"/>
        <w:rPr>
          <w:noProof/>
          <w:lang w:val="uz-Cyrl-UZ"/>
        </w:rPr>
      </w:pPr>
      <w:r w:rsidRPr="0054031B">
        <w:rPr>
          <w:noProof/>
          <w:lang w:val="uz-Cyrl-UZ"/>
        </w:rPr>
        <w:t>A62.</w:t>
      </w:r>
      <w:r w:rsidRPr="0054031B">
        <w:rPr>
          <w:noProof/>
          <w:lang w:val="uz-Cyrl-UZ"/>
        </w:rPr>
        <w:tab/>
      </w:r>
      <w:r w:rsidRPr="007624BD">
        <w:rPr>
          <w:noProof/>
          <w:lang w:val="uz-Cyrl-UZ"/>
        </w:rPr>
        <w:t>АХСлар</w:t>
      </w:r>
      <w:r w:rsidRPr="0054031B">
        <w:rPr>
          <w:noProof/>
          <w:lang w:val="uz-Cyrl-UZ"/>
        </w:rPr>
        <w:t xml:space="preserve"> давлат секторидаги топшириқларга оиддир. Бироқ, давлат сектори аудиторининг жавобгарликларига аудит мандати ёки қонун, норматив ҳужжатлар ёхуд бошқа ваколатдан (масалан, вазирлик кўрсатмалари, ҳукумат сиёсати талаблари ёки қонун чиқарувчи органнинг қарорлари каби) келиб чиқадиган давлат сектори ташкилотларига юкланган мажбуриятлар таъсир кўрсатиши мумкин, бу эса </w:t>
      </w:r>
      <w:r w:rsidRPr="007624BD">
        <w:rPr>
          <w:noProof/>
          <w:lang w:val="uz-Cyrl-UZ"/>
        </w:rPr>
        <w:t>АХСларга</w:t>
      </w:r>
      <w:r w:rsidRPr="0054031B">
        <w:rPr>
          <w:noProof/>
          <w:lang w:val="uz-Cyrl-UZ"/>
        </w:rPr>
        <w:t xml:space="preserve"> мувофиқ молиявий ҳисоботлар аудитига нисбатан кенгроқ доирани қамраб олиши мумкин. Ушбу қўшимча жавобгарликлар </w:t>
      </w:r>
      <w:r w:rsidRPr="007624BD">
        <w:rPr>
          <w:noProof/>
          <w:lang w:val="uz-Cyrl-UZ"/>
        </w:rPr>
        <w:t>АХСларда</w:t>
      </w:r>
      <w:r w:rsidRPr="0054031B">
        <w:rPr>
          <w:noProof/>
          <w:lang w:val="uz-Cyrl-UZ"/>
        </w:rPr>
        <w:t xml:space="preserve"> кўриб чиқилмайди. Улар Олий аудит муассасаларининг халқаро ташкилоти ёки миллий стандарт ишлаб чиқувчиларнинг эълонларида ёхуд ҳукумат аудит органлари томонидан ишлаб чиқилган йўриқномада кўриб чиқилиши мумкин.</w:t>
      </w:r>
    </w:p>
    <w:p w14:paraId="42FCDA6C" w14:textId="3C5C1AED" w:rsidR="007624BD" w:rsidRPr="0054031B" w:rsidRDefault="007624BD" w:rsidP="0046713C">
      <w:pPr>
        <w:keepNext/>
        <w:spacing w:before="140" w:after="60"/>
        <w:jc w:val="both"/>
        <w:rPr>
          <w:noProof/>
          <w:lang w:val="uz-Cyrl-UZ"/>
        </w:rPr>
      </w:pPr>
      <w:r w:rsidRPr="007624BD">
        <w:rPr>
          <w:i/>
          <w:iCs/>
          <w:noProof/>
          <w:lang w:val="uz-Cyrl-UZ"/>
        </w:rPr>
        <w:t>АХСларнинг</w:t>
      </w:r>
      <w:r w:rsidRPr="0054031B">
        <w:rPr>
          <w:i/>
          <w:iCs/>
          <w:noProof/>
          <w:lang w:val="uz-Cyrl-UZ"/>
        </w:rPr>
        <w:t xml:space="preserve"> мазмуни </w:t>
      </w:r>
      <w:r w:rsidRPr="0054031B">
        <w:rPr>
          <w:noProof/>
          <w:lang w:val="uz-Cyrl-UZ"/>
        </w:rPr>
        <w:t>(19-бандга қаранг)</w:t>
      </w:r>
    </w:p>
    <w:p w14:paraId="795428DD" w14:textId="241462A1" w:rsidR="007624BD" w:rsidRPr="0054031B" w:rsidRDefault="007624BD" w:rsidP="0046713C">
      <w:pPr>
        <w:tabs>
          <w:tab w:val="left" w:pos="480"/>
        </w:tabs>
        <w:spacing w:after="80"/>
        <w:ind w:left="480" w:hanging="480"/>
        <w:jc w:val="both"/>
        <w:rPr>
          <w:noProof/>
          <w:lang w:val="uz-Cyrl-UZ"/>
        </w:rPr>
      </w:pPr>
      <w:r w:rsidRPr="0054031B">
        <w:rPr>
          <w:noProof/>
          <w:lang w:val="uz-Cyrl-UZ"/>
        </w:rPr>
        <w:t>A63.</w:t>
      </w:r>
      <w:r w:rsidRPr="0054031B">
        <w:rPr>
          <w:noProof/>
          <w:lang w:val="uz-Cyrl-UZ"/>
        </w:rPr>
        <w:tab/>
        <w:t xml:space="preserve">Мақсадлар ва талаблардан (талаблар </w:t>
      </w:r>
      <w:r w:rsidRPr="007624BD">
        <w:rPr>
          <w:noProof/>
          <w:lang w:val="uz-Cyrl-UZ"/>
        </w:rPr>
        <w:t>АХСларда</w:t>
      </w:r>
      <w:r w:rsidRPr="0054031B">
        <w:rPr>
          <w:noProof/>
          <w:lang w:val="uz-Cyrl-UZ"/>
        </w:rPr>
        <w:t xml:space="preserve"> «</w:t>
      </w:r>
      <w:r w:rsidRPr="007624BD">
        <w:rPr>
          <w:noProof/>
          <w:lang w:val="uz-Cyrl-UZ"/>
        </w:rPr>
        <w:t>shall</w:t>
      </w:r>
      <w:r w:rsidRPr="0054031B">
        <w:rPr>
          <w:noProof/>
          <w:lang w:val="uz-Cyrl-UZ"/>
        </w:rPr>
        <w:t xml:space="preserve">» («лозим») сўзи ёрдамида ифодаланади) ташқари, </w:t>
      </w:r>
      <w:r w:rsidRPr="007624BD">
        <w:rPr>
          <w:noProof/>
          <w:lang w:val="uz-Cyrl-UZ"/>
        </w:rPr>
        <w:t>АХС</w:t>
      </w:r>
      <w:r w:rsidRPr="0054031B">
        <w:rPr>
          <w:noProof/>
          <w:lang w:val="uz-Cyrl-UZ"/>
        </w:rPr>
        <w:t xml:space="preserve"> стандартни қўллаш ва бошқа изоҳловчи материал шаклидаги тегишли йўриқномани ўз ичига олади. У шунингдек, </w:t>
      </w:r>
      <w:r w:rsidRPr="007624BD">
        <w:rPr>
          <w:noProof/>
          <w:lang w:val="uz-Cyrl-UZ"/>
        </w:rPr>
        <w:t>АХСни</w:t>
      </w:r>
      <w:r w:rsidRPr="0054031B">
        <w:rPr>
          <w:noProof/>
          <w:lang w:val="uz-Cyrl-UZ"/>
        </w:rPr>
        <w:t xml:space="preserve"> тўғри тушуниш учун зарур контекстни таъминловчи кириш материалини ва таърифларни ҳам ўз ичига олиши мумкин. Шу сабабли, </w:t>
      </w:r>
      <w:r w:rsidRPr="007624BD">
        <w:rPr>
          <w:noProof/>
          <w:lang w:val="uz-Cyrl-UZ"/>
        </w:rPr>
        <w:t>АХСнинг</w:t>
      </w:r>
      <w:r w:rsidRPr="0054031B">
        <w:rPr>
          <w:noProof/>
          <w:lang w:val="uz-Cyrl-UZ"/>
        </w:rPr>
        <w:t xml:space="preserve"> бутун матни </w:t>
      </w:r>
      <w:r w:rsidRPr="007624BD">
        <w:rPr>
          <w:noProof/>
          <w:lang w:val="uz-Cyrl-UZ"/>
        </w:rPr>
        <w:t>АХСда</w:t>
      </w:r>
      <w:r w:rsidRPr="0054031B">
        <w:rPr>
          <w:noProof/>
          <w:lang w:val="uz-Cyrl-UZ"/>
        </w:rPr>
        <w:t xml:space="preserve"> баён этилган мақсадларни тушуниш ҳамда </w:t>
      </w:r>
      <w:r w:rsidRPr="007624BD">
        <w:rPr>
          <w:noProof/>
          <w:lang w:val="uz-Cyrl-UZ"/>
        </w:rPr>
        <w:t>АХС</w:t>
      </w:r>
      <w:r w:rsidRPr="0054031B">
        <w:rPr>
          <w:noProof/>
          <w:lang w:val="uz-Cyrl-UZ"/>
        </w:rPr>
        <w:t xml:space="preserve"> талабларини тўғри қўллаш учун аҳамиятлидир.</w:t>
      </w:r>
    </w:p>
    <w:p w14:paraId="2CB09900" w14:textId="17E5E21A" w:rsidR="007624BD" w:rsidRPr="0054031B" w:rsidRDefault="007624BD" w:rsidP="0046713C">
      <w:pPr>
        <w:tabs>
          <w:tab w:val="left" w:pos="480"/>
        </w:tabs>
        <w:spacing w:after="80"/>
        <w:ind w:left="480" w:hanging="480"/>
        <w:jc w:val="both"/>
        <w:rPr>
          <w:noProof/>
          <w:lang w:val="uz-Cyrl-UZ"/>
        </w:rPr>
      </w:pPr>
      <w:r w:rsidRPr="0054031B">
        <w:rPr>
          <w:noProof/>
          <w:lang w:val="uz-Cyrl-UZ"/>
        </w:rPr>
        <w:t>A64.</w:t>
      </w:r>
      <w:r w:rsidRPr="0054031B">
        <w:rPr>
          <w:noProof/>
          <w:lang w:val="uz-Cyrl-UZ"/>
        </w:rPr>
        <w:tab/>
        <w:t xml:space="preserve">Зарур ҳолларда стандартни қўллаш ва бошқа изоҳловчи материал </w:t>
      </w:r>
      <w:r w:rsidRPr="007624BD">
        <w:rPr>
          <w:noProof/>
          <w:lang w:val="uz-Cyrl-UZ"/>
        </w:rPr>
        <w:t>АХС</w:t>
      </w:r>
      <w:r w:rsidRPr="0054031B">
        <w:rPr>
          <w:noProof/>
          <w:lang w:val="uz-Cyrl-UZ"/>
        </w:rPr>
        <w:t xml:space="preserve"> талабларининг қўшимча изоҳини ҳамда уларни бажариш бўйича йўриқномани тақдим этади. Жумладан, у қуйидагиларни бажариши мумкин:</w:t>
      </w:r>
    </w:p>
    <w:p w14:paraId="0DEA7270" w14:textId="5F9BEC4F"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 xml:space="preserve">Талаб нимани англатишини ёки нимани қамраб олиши кўзда тутилганини, шу жумладан, 315-сон </w:t>
      </w:r>
      <w:r w:rsidRPr="007624BD">
        <w:rPr>
          <w:noProof/>
          <w:lang w:val="uz-Cyrl-UZ"/>
        </w:rPr>
        <w:t>АХС</w:t>
      </w:r>
      <w:r w:rsidRPr="0054031B">
        <w:rPr>
          <w:noProof/>
          <w:lang w:val="uz-Cyrl-UZ"/>
        </w:rPr>
        <w:t xml:space="preserve"> (2019 йилда қайта таҳрирланган) каби айрим </w:t>
      </w:r>
      <w:r w:rsidRPr="007624BD">
        <w:rPr>
          <w:noProof/>
          <w:lang w:val="uz-Cyrl-UZ"/>
        </w:rPr>
        <w:t>АХСларда</w:t>
      </w:r>
      <w:r w:rsidRPr="0054031B">
        <w:rPr>
          <w:noProof/>
          <w:lang w:val="uz-Cyrl-UZ"/>
        </w:rPr>
        <w:t xml:space="preserve"> тартиб-таомил нима учун талаб қилинишини янада аниқроқ тушунтириши.</w:t>
      </w:r>
    </w:p>
    <w:p w14:paraId="7634F991" w14:textId="65064092"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 xml:space="preserve">Шароитга муносиб бўлиши мумкин бўлган тартиб-таомиллар мисолларини ўз ичига олиши. 315-сон </w:t>
      </w:r>
      <w:r w:rsidRPr="007624BD">
        <w:rPr>
          <w:noProof/>
          <w:lang w:val="uz-Cyrl-UZ"/>
        </w:rPr>
        <w:t>АХС</w:t>
      </w:r>
      <w:r w:rsidRPr="0054031B">
        <w:rPr>
          <w:noProof/>
          <w:lang w:val="uz-Cyrl-UZ"/>
        </w:rPr>
        <w:t xml:space="preserve"> (2019 йилда қайта таҳрирланган) каби айрим </w:t>
      </w:r>
      <w:r w:rsidRPr="007624BD">
        <w:rPr>
          <w:noProof/>
          <w:lang w:val="uz-Cyrl-UZ"/>
        </w:rPr>
        <w:t>АХСларда</w:t>
      </w:r>
      <w:r w:rsidRPr="0054031B">
        <w:rPr>
          <w:noProof/>
          <w:lang w:val="uz-Cyrl-UZ"/>
        </w:rPr>
        <w:t xml:space="preserve"> мисоллар рамкалар ичида келтирилади. </w:t>
      </w:r>
    </w:p>
    <w:p w14:paraId="6957296F" w14:textId="6F0599F7" w:rsidR="007624BD" w:rsidRPr="0054031B" w:rsidRDefault="007624BD" w:rsidP="0046713C">
      <w:pPr>
        <w:tabs>
          <w:tab w:val="left" w:pos="980"/>
        </w:tabs>
        <w:spacing w:after="50"/>
        <w:ind w:left="480"/>
        <w:jc w:val="both"/>
        <w:rPr>
          <w:noProof/>
          <w:lang w:val="uz-Cyrl-UZ"/>
        </w:rPr>
      </w:pPr>
      <w:r w:rsidRPr="0054031B">
        <w:rPr>
          <w:noProof/>
          <w:lang w:val="uz-Cyrl-UZ"/>
        </w:rPr>
        <w:t xml:space="preserve">Бундай йўриқнома ўз-ўзидан талабни </w:t>
      </w:r>
      <w:r w:rsidRPr="007624BD">
        <w:rPr>
          <w:noProof/>
          <w:lang w:val="uz-Cyrl-UZ"/>
        </w:rPr>
        <w:t>юкламасада</w:t>
      </w:r>
      <w:r w:rsidRPr="0054031B">
        <w:rPr>
          <w:noProof/>
          <w:lang w:val="uz-Cyrl-UZ"/>
        </w:rPr>
        <w:t xml:space="preserve">, у </w:t>
      </w:r>
      <w:r w:rsidRPr="007624BD">
        <w:rPr>
          <w:noProof/>
          <w:lang w:val="uz-Cyrl-UZ"/>
        </w:rPr>
        <w:t>АХС</w:t>
      </w:r>
      <w:r w:rsidRPr="0054031B">
        <w:rPr>
          <w:noProof/>
          <w:lang w:val="uz-Cyrl-UZ"/>
        </w:rPr>
        <w:t xml:space="preserve"> талабларини тўғри қўллаш учун аҳамиятлидир. Стандартни қўллаш ва бошқа изоҳловчи материал шунингдек, </w:t>
      </w:r>
      <w:r w:rsidRPr="007624BD">
        <w:rPr>
          <w:noProof/>
          <w:lang w:val="uz-Cyrl-UZ"/>
        </w:rPr>
        <w:t>АХСда</w:t>
      </w:r>
      <w:r w:rsidRPr="0054031B">
        <w:rPr>
          <w:noProof/>
          <w:lang w:val="uz-Cyrl-UZ"/>
        </w:rPr>
        <w:t xml:space="preserve"> кўриб чиқилган масалалар бўйича маълумотномани ҳам тақдим этиши мумкин.</w:t>
      </w:r>
    </w:p>
    <w:p w14:paraId="4FDD679B" w14:textId="73AE34DF" w:rsidR="007624BD" w:rsidRPr="0054031B" w:rsidRDefault="007624BD" w:rsidP="0046713C">
      <w:pPr>
        <w:tabs>
          <w:tab w:val="left" w:pos="480"/>
        </w:tabs>
        <w:spacing w:after="80"/>
        <w:ind w:left="480" w:hanging="480"/>
        <w:jc w:val="both"/>
        <w:rPr>
          <w:noProof/>
          <w:lang w:val="uz-Cyrl-UZ"/>
        </w:rPr>
      </w:pPr>
      <w:r w:rsidRPr="0054031B">
        <w:rPr>
          <w:noProof/>
          <w:lang w:val="uz-Cyrl-UZ"/>
        </w:rPr>
        <w:t>A65.</w:t>
      </w:r>
      <w:r w:rsidRPr="0054031B">
        <w:rPr>
          <w:noProof/>
          <w:lang w:val="uz-Cyrl-UZ"/>
        </w:rPr>
        <w:tab/>
        <w:t xml:space="preserve">Иловалар стандартни қўллаш ва бошқа изоҳловчи материалнинг бир қисмини ташкил этади. Илованинг мақсади ва кўзда тутилган қўлланилиши тегишли </w:t>
      </w:r>
      <w:r w:rsidRPr="007624BD">
        <w:rPr>
          <w:noProof/>
          <w:lang w:val="uz-Cyrl-UZ"/>
        </w:rPr>
        <w:t>АХСларнинг</w:t>
      </w:r>
      <w:r w:rsidRPr="0054031B">
        <w:rPr>
          <w:noProof/>
          <w:lang w:val="uz-Cyrl-UZ"/>
        </w:rPr>
        <w:t xml:space="preserve"> асосий матнида ёки илованинг ўз сарлавҳаси ва кириш қисмида тушунтирилади.</w:t>
      </w:r>
    </w:p>
    <w:p w14:paraId="7BDC8ECE"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A66.</w:t>
      </w:r>
      <w:r w:rsidRPr="0054031B">
        <w:rPr>
          <w:noProof/>
          <w:lang w:val="uz-Cyrl-UZ"/>
        </w:rPr>
        <w:tab/>
        <w:t>Кириш материали зарурат бўлганда қуйидагиларнинг тушунтиришлари каби масалаларни ўз ичига олиши мумкин:</w:t>
      </w:r>
    </w:p>
    <w:p w14:paraId="575F6B72" w14:textId="0E33011E"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r>
      <w:r w:rsidRPr="007624BD">
        <w:rPr>
          <w:noProof/>
          <w:lang w:val="uz-Cyrl-UZ"/>
        </w:rPr>
        <w:t>АХСнинг</w:t>
      </w:r>
      <w:r w:rsidRPr="0054031B">
        <w:rPr>
          <w:noProof/>
          <w:lang w:val="uz-Cyrl-UZ"/>
        </w:rPr>
        <w:t xml:space="preserve"> мақсади ва қўллаш доираси, шу жумладан, </w:t>
      </w:r>
      <w:r w:rsidRPr="007624BD">
        <w:rPr>
          <w:noProof/>
          <w:lang w:val="uz-Cyrl-UZ"/>
        </w:rPr>
        <w:t>АХСнинг</w:t>
      </w:r>
      <w:r w:rsidRPr="0054031B">
        <w:rPr>
          <w:noProof/>
          <w:lang w:val="uz-Cyrl-UZ"/>
        </w:rPr>
        <w:t xml:space="preserve"> бошқа </w:t>
      </w:r>
      <w:r w:rsidRPr="007624BD">
        <w:rPr>
          <w:noProof/>
          <w:lang w:val="uz-Cyrl-UZ"/>
        </w:rPr>
        <w:t>АХСларга</w:t>
      </w:r>
      <w:r w:rsidRPr="0054031B">
        <w:rPr>
          <w:noProof/>
          <w:lang w:val="uz-Cyrl-UZ"/>
        </w:rPr>
        <w:t xml:space="preserve"> қандай боғлиқлиги.</w:t>
      </w:r>
    </w:p>
    <w:p w14:paraId="02A9E2F0" w14:textId="704541F1"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r>
      <w:r w:rsidRPr="007624BD">
        <w:rPr>
          <w:noProof/>
          <w:lang w:val="uz-Cyrl-UZ"/>
        </w:rPr>
        <w:t>АХСнинг</w:t>
      </w:r>
      <w:r w:rsidRPr="0054031B">
        <w:rPr>
          <w:noProof/>
          <w:lang w:val="uz-Cyrl-UZ"/>
        </w:rPr>
        <w:t xml:space="preserve"> предмети. </w:t>
      </w:r>
      <w:r w:rsidRPr="007624BD">
        <w:rPr>
          <w:noProof/>
          <w:lang w:val="uz-Cyrl-UZ"/>
        </w:rPr>
        <w:t>АХС</w:t>
      </w:r>
    </w:p>
    <w:p w14:paraId="4A73C197" w14:textId="3D004485"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r>
      <w:r w:rsidRPr="007624BD">
        <w:rPr>
          <w:noProof/>
          <w:lang w:val="uz-Cyrl-UZ"/>
        </w:rPr>
        <w:t>АХСнинг</w:t>
      </w:r>
      <w:r w:rsidRPr="0054031B">
        <w:rPr>
          <w:noProof/>
          <w:lang w:val="uz-Cyrl-UZ"/>
        </w:rPr>
        <w:t xml:space="preserve"> предметига нисбатан аудитор ва бошқаларнинг тегишли жавобгарликлари.</w:t>
      </w:r>
    </w:p>
    <w:p w14:paraId="55D6A4BC" w14:textId="08E39B85" w:rsidR="007624BD" w:rsidRPr="0054031B" w:rsidRDefault="007624BD" w:rsidP="0046713C">
      <w:pPr>
        <w:tabs>
          <w:tab w:val="left" w:pos="980"/>
        </w:tabs>
        <w:spacing w:after="50"/>
        <w:ind w:left="980" w:hanging="500"/>
        <w:jc w:val="both"/>
        <w:rPr>
          <w:noProof/>
          <w:lang w:val="uz-Cyrl-UZ"/>
        </w:rPr>
      </w:pPr>
      <w:r w:rsidRPr="0054031B">
        <w:rPr>
          <w:noProof/>
          <w:lang w:val="uz-Cyrl-UZ"/>
        </w:rPr>
        <w:lastRenderedPageBreak/>
        <w:t>•</w:t>
      </w:r>
      <w:r w:rsidRPr="0054031B">
        <w:rPr>
          <w:noProof/>
          <w:lang w:val="uz-Cyrl-UZ"/>
        </w:rPr>
        <w:tab/>
      </w:r>
      <w:r w:rsidRPr="007624BD">
        <w:rPr>
          <w:noProof/>
          <w:lang w:val="uz-Cyrl-UZ"/>
        </w:rPr>
        <w:t>АХС</w:t>
      </w:r>
      <w:r w:rsidRPr="0054031B">
        <w:rPr>
          <w:noProof/>
          <w:lang w:val="uz-Cyrl-UZ"/>
        </w:rPr>
        <w:t xml:space="preserve"> белгиланган контекст.</w:t>
      </w:r>
    </w:p>
    <w:p w14:paraId="267A99D7" w14:textId="5D3ED989" w:rsidR="007624BD" w:rsidRPr="0054031B" w:rsidRDefault="007624BD" w:rsidP="0046713C">
      <w:pPr>
        <w:tabs>
          <w:tab w:val="left" w:pos="480"/>
        </w:tabs>
        <w:spacing w:after="80"/>
        <w:ind w:left="480" w:hanging="480"/>
        <w:jc w:val="both"/>
        <w:rPr>
          <w:noProof/>
          <w:lang w:val="uz-Cyrl-UZ"/>
        </w:rPr>
      </w:pPr>
      <w:r w:rsidRPr="0054031B">
        <w:rPr>
          <w:noProof/>
          <w:lang w:val="uz-Cyrl-UZ"/>
        </w:rPr>
        <w:t>A67.</w:t>
      </w:r>
      <w:r w:rsidRPr="0054031B">
        <w:rPr>
          <w:noProof/>
          <w:lang w:val="uz-Cyrl-UZ"/>
        </w:rPr>
        <w:tab/>
      </w:r>
      <w:r w:rsidRPr="007624BD">
        <w:rPr>
          <w:noProof/>
          <w:lang w:val="uz-Cyrl-UZ"/>
        </w:rPr>
        <w:t>АХС</w:t>
      </w:r>
      <w:r w:rsidRPr="0054031B">
        <w:rPr>
          <w:noProof/>
          <w:lang w:val="uz-Cyrl-UZ"/>
        </w:rPr>
        <w:t xml:space="preserve"> «Таърифлар» сарлавҳаси остидаги алоҳида бўлимда </w:t>
      </w:r>
      <w:r w:rsidRPr="007624BD">
        <w:rPr>
          <w:noProof/>
          <w:lang w:val="uz-Cyrl-UZ"/>
        </w:rPr>
        <w:t>АХСлар</w:t>
      </w:r>
      <w:r w:rsidRPr="0054031B">
        <w:rPr>
          <w:noProof/>
          <w:lang w:val="uz-Cyrl-UZ"/>
        </w:rPr>
        <w:t xml:space="preserve"> мақсадлари учун айрим атамаларга берилган маъноларнинг таърифини ўз ичига олиши мумкин. Булар </w:t>
      </w:r>
      <w:r w:rsidRPr="007624BD">
        <w:rPr>
          <w:noProof/>
          <w:lang w:val="uz-Cyrl-UZ"/>
        </w:rPr>
        <w:t>АХСларни</w:t>
      </w:r>
      <w:r w:rsidRPr="0054031B">
        <w:rPr>
          <w:noProof/>
          <w:lang w:val="uz-Cyrl-UZ"/>
        </w:rPr>
        <w:t xml:space="preserve"> изчил қўллаш ва шарҳлашга кўмаклашиш учун тақдим этилади ҳамда қонун, норматив ҳужжатлар ёки бошқа йўл билан бошқа мақсадлар учун белгиланиши мумкин бўлган таърифлардан устун қўйилиши кўзда тутилмаган. Агар бошқача кўрсатилмаган бўлса, ушбу атамалар </w:t>
      </w:r>
      <w:r w:rsidRPr="007624BD">
        <w:rPr>
          <w:noProof/>
          <w:lang w:val="uz-Cyrl-UZ"/>
        </w:rPr>
        <w:t>АХСлар</w:t>
      </w:r>
      <w:r w:rsidRPr="0054031B">
        <w:rPr>
          <w:noProof/>
          <w:lang w:val="uz-Cyrl-UZ"/>
        </w:rPr>
        <w:t xml:space="preserve"> бўйлаб бир хил маъноларни англатади. </w:t>
      </w:r>
      <w:r w:rsidRPr="007624BD">
        <w:rPr>
          <w:noProof/>
          <w:lang w:val="uz-Cyrl-UZ"/>
        </w:rPr>
        <w:t>ИФАК</w:t>
      </w:r>
      <w:r w:rsidRPr="0054031B">
        <w:rPr>
          <w:noProof/>
          <w:lang w:val="uz-Cyrl-UZ"/>
        </w:rPr>
        <w:t xml:space="preserve"> томонидан нашр этилган </w:t>
      </w:r>
      <w:r w:rsidRPr="0054031B">
        <w:rPr>
          <w:i/>
          <w:iCs/>
          <w:noProof/>
          <w:lang w:val="uz-Cyrl-UZ"/>
        </w:rPr>
        <w:t>Сифатни бошқариш, аудит, текшириш, бошқа ишончлилик ва турдош хизматлар бўйича халқаро эълонлар тўплами</w:t>
      </w:r>
      <w:r w:rsidRPr="0054031B">
        <w:rPr>
          <w:noProof/>
          <w:lang w:val="uz-Cyrl-UZ"/>
        </w:rPr>
        <w:t xml:space="preserve">да Аудит ва ишончлилик хизматлари бўйича халқаро стандартлар кенгаши томонидан чиқарилган Халқаро стандартларга оид Атамалар луғати </w:t>
      </w:r>
      <w:r w:rsidRPr="007624BD">
        <w:rPr>
          <w:noProof/>
          <w:lang w:val="uz-Cyrl-UZ"/>
        </w:rPr>
        <w:t>АХСларда</w:t>
      </w:r>
      <w:r w:rsidRPr="0054031B">
        <w:rPr>
          <w:noProof/>
          <w:lang w:val="uz-Cyrl-UZ"/>
        </w:rPr>
        <w:t xml:space="preserve"> таърифланган атамаларнинг тўлиқ рўйхатини ўз ичига олади. У шунингдек, умумий ва изчил шарҳлаш ҳамда таржимага кўмаклашиш учун </w:t>
      </w:r>
      <w:r w:rsidRPr="007624BD">
        <w:rPr>
          <w:noProof/>
          <w:lang w:val="uz-Cyrl-UZ"/>
        </w:rPr>
        <w:t>АХСларда</w:t>
      </w:r>
      <w:r w:rsidRPr="0054031B">
        <w:rPr>
          <w:noProof/>
          <w:lang w:val="uz-Cyrl-UZ"/>
        </w:rPr>
        <w:t xml:space="preserve"> учрайдиган бошқа атамаларнинг таърифларини ҳам ўз ичига олади.</w:t>
      </w:r>
    </w:p>
    <w:p w14:paraId="486C82E7" w14:textId="58D27488" w:rsidR="007624BD" w:rsidRPr="0054031B" w:rsidRDefault="007624BD" w:rsidP="0046713C">
      <w:pPr>
        <w:tabs>
          <w:tab w:val="left" w:pos="480"/>
        </w:tabs>
        <w:spacing w:after="80"/>
        <w:ind w:left="480" w:hanging="480"/>
        <w:jc w:val="both"/>
        <w:rPr>
          <w:noProof/>
          <w:lang w:val="uz-Cyrl-UZ"/>
        </w:rPr>
      </w:pPr>
      <w:r w:rsidRPr="0054031B">
        <w:rPr>
          <w:noProof/>
          <w:lang w:val="uz-Cyrl-UZ"/>
        </w:rPr>
        <w:t>A68.</w:t>
      </w:r>
      <w:r w:rsidRPr="0054031B">
        <w:rPr>
          <w:noProof/>
          <w:lang w:val="uz-Cyrl-UZ"/>
        </w:rPr>
        <w:tab/>
        <w:t xml:space="preserve">Тегишли ҳолларда кичикроқ ташкилотлар ва давлат сектори ташкилотлари аудитига хос қўшимча мулоҳазалар </w:t>
      </w:r>
      <w:r w:rsidRPr="007624BD">
        <w:rPr>
          <w:noProof/>
          <w:lang w:val="uz-Cyrl-UZ"/>
        </w:rPr>
        <w:t>АХСнинг</w:t>
      </w:r>
      <w:r w:rsidRPr="0054031B">
        <w:rPr>
          <w:noProof/>
          <w:lang w:val="uz-Cyrl-UZ"/>
        </w:rPr>
        <w:t xml:space="preserve"> стандартни қўллаш ва бошқа изоҳловчи материалига киритилади. Ушбу қўшимча мулоҳазалар бундай ташкилотлар аудитида </w:t>
      </w:r>
      <w:r w:rsidRPr="007624BD">
        <w:rPr>
          <w:noProof/>
          <w:lang w:val="uz-Cyrl-UZ"/>
        </w:rPr>
        <w:t>АХС</w:t>
      </w:r>
      <w:r w:rsidRPr="0054031B">
        <w:rPr>
          <w:noProof/>
          <w:lang w:val="uz-Cyrl-UZ"/>
        </w:rPr>
        <w:t xml:space="preserve"> талабларини қўллашга кўмаклашади. Бироқ, улар аудиторнинг </w:t>
      </w:r>
      <w:r w:rsidRPr="007624BD">
        <w:rPr>
          <w:noProof/>
          <w:lang w:val="uz-Cyrl-UZ"/>
        </w:rPr>
        <w:t>АХСлар</w:t>
      </w:r>
      <w:r w:rsidRPr="0054031B">
        <w:rPr>
          <w:noProof/>
          <w:lang w:val="uz-Cyrl-UZ"/>
        </w:rPr>
        <w:t xml:space="preserve"> талабларини қўллаш ва уларга риоя қилиш жавобгарлигини чекламайди ёки камайтирмайди.</w:t>
      </w:r>
    </w:p>
    <w:p w14:paraId="05E6C1CC" w14:textId="77777777" w:rsidR="007624BD" w:rsidRPr="0054031B" w:rsidRDefault="007624BD" w:rsidP="0046713C">
      <w:pPr>
        <w:keepNext/>
        <w:spacing w:before="140" w:after="60"/>
        <w:jc w:val="both"/>
        <w:rPr>
          <w:noProof/>
          <w:lang w:val="uz-Cyrl-UZ"/>
        </w:rPr>
      </w:pPr>
      <w:r w:rsidRPr="0054031B">
        <w:rPr>
          <w:i/>
          <w:iCs/>
          <w:noProof/>
          <w:lang w:val="uz-Cyrl-UZ"/>
        </w:rPr>
        <w:t>Кўламга мослаштириш мулоҳазалари</w:t>
      </w:r>
    </w:p>
    <w:p w14:paraId="00A5557A" w14:textId="5092EB76" w:rsidR="007624BD" w:rsidRPr="0054031B" w:rsidRDefault="007624BD" w:rsidP="0046713C">
      <w:pPr>
        <w:tabs>
          <w:tab w:val="left" w:pos="480"/>
        </w:tabs>
        <w:spacing w:after="80"/>
        <w:ind w:left="480" w:hanging="480"/>
        <w:jc w:val="both"/>
        <w:rPr>
          <w:noProof/>
          <w:lang w:val="uz-Cyrl-UZ"/>
        </w:rPr>
      </w:pPr>
      <w:r w:rsidRPr="0054031B">
        <w:rPr>
          <w:noProof/>
          <w:lang w:val="uz-Cyrl-UZ"/>
        </w:rPr>
        <w:t>A69.</w:t>
      </w:r>
      <w:r w:rsidRPr="0054031B">
        <w:rPr>
          <w:noProof/>
          <w:lang w:val="uz-Cyrl-UZ"/>
        </w:rPr>
        <w:tab/>
        <w:t xml:space="preserve">Айрим </w:t>
      </w:r>
      <w:r w:rsidRPr="007624BD">
        <w:rPr>
          <w:noProof/>
          <w:lang w:val="uz-Cyrl-UZ"/>
        </w:rPr>
        <w:t>АХСларга</w:t>
      </w:r>
      <w:r w:rsidRPr="0054031B">
        <w:rPr>
          <w:noProof/>
          <w:lang w:val="uz-Cyrl-UZ"/>
        </w:rPr>
        <w:t xml:space="preserve"> (масалан, 315-сон </w:t>
      </w:r>
      <w:r w:rsidRPr="007624BD">
        <w:rPr>
          <w:noProof/>
          <w:lang w:val="uz-Cyrl-UZ"/>
        </w:rPr>
        <w:t>АХС</w:t>
      </w:r>
      <w:r w:rsidRPr="0054031B">
        <w:rPr>
          <w:noProof/>
          <w:lang w:val="uz-Cyrl-UZ"/>
        </w:rPr>
        <w:t xml:space="preserve"> (2019 йилда қайта таҳрирланган)) кўламга мослаштириш мулоҳазалари киритилган бўлиб, улар талабларни барча ташкилотларга, уларнинг табиати ва шароитлари камроқ мураккаб ёки кўпроқ мураккаб бўлишидан қатъи назар, қўллашни кўрсатиб беради. Камроқ мураккаб ташкилотлар деганда A71-бандда кўрсатилган тавсифлар қўлланилиши мумкин бўлган ташкилотлар тушунилади.</w:t>
      </w:r>
    </w:p>
    <w:p w14:paraId="61CCDCCB" w14:textId="597894A9" w:rsidR="007624BD" w:rsidRPr="0054031B" w:rsidRDefault="007624BD" w:rsidP="0046713C">
      <w:pPr>
        <w:tabs>
          <w:tab w:val="left" w:pos="480"/>
        </w:tabs>
        <w:spacing w:after="80"/>
        <w:ind w:left="480" w:hanging="480"/>
        <w:jc w:val="both"/>
        <w:rPr>
          <w:noProof/>
          <w:lang w:val="uz-Cyrl-UZ"/>
        </w:rPr>
      </w:pPr>
      <w:r w:rsidRPr="0054031B">
        <w:rPr>
          <w:noProof/>
          <w:lang w:val="uz-Cyrl-UZ"/>
        </w:rPr>
        <w:t>A70.</w:t>
      </w:r>
      <w:r w:rsidRPr="0054031B">
        <w:rPr>
          <w:noProof/>
          <w:lang w:val="uz-Cyrl-UZ"/>
        </w:rPr>
        <w:tab/>
        <w:t xml:space="preserve">Айрим </w:t>
      </w:r>
      <w:r w:rsidRPr="007624BD">
        <w:rPr>
          <w:noProof/>
          <w:lang w:val="uz-Cyrl-UZ"/>
        </w:rPr>
        <w:t>АХСларга</w:t>
      </w:r>
      <w:r w:rsidRPr="0054031B">
        <w:rPr>
          <w:noProof/>
          <w:lang w:val="uz-Cyrl-UZ"/>
        </w:rPr>
        <w:t xml:space="preserve"> киритилган «кичикроқ ташкилотларга хос мулоҳазалар» асосан листингга кирмаган ташкилотларни назарда тутган ҳолда ишлаб чиқилган. Бироқ, айрим мулоҳазалар кичикроқ листингга кирган ташкилотлар аудитида фойдали бўлиши мумкин.</w:t>
      </w:r>
    </w:p>
    <w:p w14:paraId="0B3F4FC9" w14:textId="77777777" w:rsidR="007624BD" w:rsidRPr="0054031B" w:rsidRDefault="007624BD" w:rsidP="0046713C">
      <w:pPr>
        <w:tabs>
          <w:tab w:val="left" w:pos="480"/>
        </w:tabs>
        <w:spacing w:after="80"/>
        <w:ind w:left="480" w:hanging="480"/>
        <w:jc w:val="both"/>
        <w:rPr>
          <w:noProof/>
          <w:lang w:val="uz-Cyrl-UZ"/>
        </w:rPr>
      </w:pPr>
      <w:r w:rsidRPr="0054031B">
        <w:rPr>
          <w:noProof/>
          <w:lang w:val="uz-Cyrl-UZ"/>
        </w:rPr>
        <w:t>A71.</w:t>
      </w:r>
      <w:r w:rsidRPr="0054031B">
        <w:rPr>
          <w:noProof/>
          <w:lang w:val="uz-Cyrl-UZ"/>
        </w:rPr>
        <w:tab/>
        <w:t>Кичикроқ ташкилотлар аудитига нисбатан қўшимча мулоҳазаларни белгилаш мақсадида «кичикроқ ташкилот» одатда қуйидагилар каби сифат тавсифларига эга бўлган ташкилотни англатади:</w:t>
      </w:r>
    </w:p>
    <w:p w14:paraId="16E49083" w14:textId="358BBA09"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a</w:t>
      </w:r>
      <w:r w:rsidRPr="0054031B">
        <w:rPr>
          <w:noProof/>
          <w:lang w:val="uz-Cyrl-UZ"/>
        </w:rPr>
        <w:t>)</w:t>
      </w:r>
      <w:r w:rsidRPr="0054031B">
        <w:rPr>
          <w:noProof/>
          <w:lang w:val="uz-Cyrl-UZ"/>
        </w:rPr>
        <w:tab/>
        <w:t>Мулкчилик ва раҳбариятнинг кам сонли шахслар қўлида тўпланганлиги (кўпинча битта шахс – ё жисмоний шахс, ёки агар эгаси тегишли сифат тавсифларини намоён этса, ташкилотга эгалик қилувчи бошқа корхона); ва</w:t>
      </w:r>
    </w:p>
    <w:p w14:paraId="5988B7CC" w14:textId="23DF6C98"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7624BD">
        <w:rPr>
          <w:noProof/>
          <w:lang w:val="uz-Cyrl-UZ"/>
        </w:rPr>
        <w:t>b</w:t>
      </w:r>
      <w:r w:rsidRPr="0054031B">
        <w:rPr>
          <w:noProof/>
          <w:lang w:val="uz-Cyrl-UZ"/>
        </w:rPr>
        <w:t>)</w:t>
      </w:r>
      <w:r w:rsidRPr="0054031B">
        <w:rPr>
          <w:noProof/>
          <w:lang w:val="uz-Cyrl-UZ"/>
        </w:rPr>
        <w:tab/>
        <w:t>Қуйидагилардан бир ёки бир нечтаси:</w:t>
      </w:r>
    </w:p>
    <w:p w14:paraId="6CFFEE84" w14:textId="19E74B56" w:rsidR="007624BD" w:rsidRPr="0054031B" w:rsidRDefault="007624BD" w:rsidP="0046713C">
      <w:pPr>
        <w:tabs>
          <w:tab w:val="left" w:pos="1480"/>
        </w:tabs>
        <w:spacing w:after="50"/>
        <w:ind w:left="1480" w:hanging="500"/>
        <w:jc w:val="both"/>
        <w:rPr>
          <w:noProof/>
          <w:lang w:val="uz-Cyrl-UZ"/>
        </w:rPr>
      </w:pPr>
      <w:r w:rsidRPr="0054031B">
        <w:rPr>
          <w:noProof/>
          <w:lang w:val="uz-Cyrl-UZ"/>
        </w:rPr>
        <w:t>(</w:t>
      </w:r>
      <w:r w:rsidRPr="007624BD">
        <w:rPr>
          <w:noProof/>
          <w:lang w:val="uz-Cyrl-UZ"/>
        </w:rPr>
        <w:t>i</w:t>
      </w:r>
      <w:r w:rsidRPr="0054031B">
        <w:rPr>
          <w:noProof/>
          <w:lang w:val="uz-Cyrl-UZ"/>
        </w:rPr>
        <w:t>)</w:t>
      </w:r>
      <w:r w:rsidRPr="0054031B">
        <w:rPr>
          <w:noProof/>
          <w:lang w:val="uz-Cyrl-UZ"/>
        </w:rPr>
        <w:tab/>
        <w:t>Содда ёки мураккаб бўлмаган операциялар;</w:t>
      </w:r>
    </w:p>
    <w:p w14:paraId="316E1CE3" w14:textId="38A9D161" w:rsidR="007624BD" w:rsidRPr="0054031B" w:rsidRDefault="007624BD" w:rsidP="0046713C">
      <w:pPr>
        <w:tabs>
          <w:tab w:val="left" w:pos="1480"/>
        </w:tabs>
        <w:spacing w:after="50"/>
        <w:ind w:left="1480" w:hanging="500"/>
        <w:jc w:val="both"/>
        <w:rPr>
          <w:noProof/>
          <w:lang w:val="uz-Cyrl-UZ"/>
        </w:rPr>
      </w:pPr>
      <w:r w:rsidRPr="0054031B">
        <w:rPr>
          <w:noProof/>
          <w:lang w:val="uz-Cyrl-UZ"/>
        </w:rPr>
        <w:t>(</w:t>
      </w:r>
      <w:r w:rsidRPr="007624BD">
        <w:rPr>
          <w:noProof/>
          <w:lang w:val="uz-Cyrl-UZ"/>
        </w:rPr>
        <w:t>ii</w:t>
      </w:r>
      <w:r w:rsidRPr="0054031B">
        <w:rPr>
          <w:noProof/>
          <w:lang w:val="uz-Cyrl-UZ"/>
        </w:rPr>
        <w:t>)</w:t>
      </w:r>
      <w:r w:rsidRPr="0054031B">
        <w:rPr>
          <w:noProof/>
          <w:lang w:val="uz-Cyrl-UZ"/>
        </w:rPr>
        <w:tab/>
        <w:t>Оддий ҳисоб юритиш;</w:t>
      </w:r>
    </w:p>
    <w:p w14:paraId="68570FB2" w14:textId="59DB9EC3" w:rsidR="007624BD" w:rsidRPr="0054031B" w:rsidRDefault="007624BD" w:rsidP="0046713C">
      <w:pPr>
        <w:tabs>
          <w:tab w:val="left" w:pos="1480"/>
        </w:tabs>
        <w:spacing w:after="50"/>
        <w:ind w:left="1480" w:hanging="500"/>
        <w:jc w:val="both"/>
        <w:rPr>
          <w:noProof/>
          <w:lang w:val="uz-Cyrl-UZ"/>
        </w:rPr>
      </w:pPr>
      <w:r w:rsidRPr="0054031B">
        <w:rPr>
          <w:noProof/>
          <w:lang w:val="uz-Cyrl-UZ"/>
        </w:rPr>
        <w:t>(</w:t>
      </w:r>
      <w:r w:rsidRPr="007624BD">
        <w:rPr>
          <w:noProof/>
          <w:lang w:val="uz-Cyrl-UZ"/>
        </w:rPr>
        <w:t>iii</w:t>
      </w:r>
      <w:r w:rsidRPr="0054031B">
        <w:rPr>
          <w:noProof/>
          <w:lang w:val="uz-Cyrl-UZ"/>
        </w:rPr>
        <w:t>)</w:t>
      </w:r>
      <w:r w:rsidRPr="0054031B">
        <w:rPr>
          <w:noProof/>
          <w:lang w:val="uz-Cyrl-UZ"/>
        </w:rPr>
        <w:tab/>
        <w:t>Кам сонли фаолият йўналишлари ва фаолият йўналишлари доирасидаги кам сонли маҳсулотлар;</w:t>
      </w:r>
    </w:p>
    <w:p w14:paraId="6F021AB2" w14:textId="7000DBC7" w:rsidR="007624BD" w:rsidRPr="0054031B" w:rsidRDefault="007624BD" w:rsidP="0046713C">
      <w:pPr>
        <w:tabs>
          <w:tab w:val="left" w:pos="1480"/>
        </w:tabs>
        <w:spacing w:after="50"/>
        <w:ind w:left="1480" w:hanging="500"/>
        <w:jc w:val="both"/>
        <w:rPr>
          <w:noProof/>
          <w:lang w:val="uz-Cyrl-UZ"/>
        </w:rPr>
      </w:pPr>
      <w:r w:rsidRPr="0054031B">
        <w:rPr>
          <w:noProof/>
          <w:lang w:val="uz-Cyrl-UZ"/>
        </w:rPr>
        <w:t>(</w:t>
      </w:r>
      <w:r w:rsidRPr="007624BD">
        <w:rPr>
          <w:noProof/>
          <w:lang w:val="uz-Cyrl-UZ"/>
        </w:rPr>
        <w:t>iv</w:t>
      </w:r>
      <w:r w:rsidRPr="0054031B">
        <w:rPr>
          <w:noProof/>
          <w:lang w:val="uz-Cyrl-UZ"/>
        </w:rPr>
        <w:t>)</w:t>
      </w:r>
      <w:r w:rsidRPr="0054031B">
        <w:rPr>
          <w:noProof/>
          <w:lang w:val="uz-Cyrl-UZ"/>
        </w:rPr>
        <w:tab/>
        <w:t>Соддароқ ички назорат тизимлари;</w:t>
      </w:r>
    </w:p>
    <w:p w14:paraId="3EC7023F" w14:textId="4BADFCE3" w:rsidR="007624BD" w:rsidRPr="0054031B" w:rsidRDefault="007624BD" w:rsidP="0046713C">
      <w:pPr>
        <w:tabs>
          <w:tab w:val="left" w:pos="1480"/>
        </w:tabs>
        <w:spacing w:after="50"/>
        <w:ind w:left="1480" w:hanging="500"/>
        <w:jc w:val="both"/>
        <w:rPr>
          <w:noProof/>
          <w:lang w:val="uz-Cyrl-UZ"/>
        </w:rPr>
      </w:pPr>
      <w:r w:rsidRPr="0054031B">
        <w:rPr>
          <w:noProof/>
          <w:lang w:val="uz-Cyrl-UZ"/>
        </w:rPr>
        <w:t>(</w:t>
      </w:r>
      <w:r w:rsidRPr="007624BD">
        <w:rPr>
          <w:noProof/>
          <w:lang w:val="uz-Cyrl-UZ"/>
        </w:rPr>
        <w:t>v</w:t>
      </w:r>
      <w:r w:rsidRPr="0054031B">
        <w:rPr>
          <w:noProof/>
          <w:lang w:val="uz-Cyrl-UZ"/>
        </w:rPr>
        <w:t>)</w:t>
      </w:r>
      <w:r w:rsidRPr="0054031B">
        <w:rPr>
          <w:noProof/>
          <w:lang w:val="uz-Cyrl-UZ"/>
        </w:rPr>
        <w:tab/>
        <w:t>Назоратнинг кенг доираси учун жавобгар бўлган кам сонли раҳбарият даражалари; ёки</w:t>
      </w:r>
    </w:p>
    <w:p w14:paraId="73ADEDCB" w14:textId="52F3816C" w:rsidR="007624BD" w:rsidRPr="0054031B" w:rsidRDefault="007624BD" w:rsidP="0046713C">
      <w:pPr>
        <w:tabs>
          <w:tab w:val="left" w:pos="1480"/>
        </w:tabs>
        <w:spacing w:after="50"/>
        <w:ind w:left="1480" w:hanging="500"/>
        <w:jc w:val="both"/>
        <w:rPr>
          <w:noProof/>
          <w:lang w:val="uz-Cyrl-UZ"/>
        </w:rPr>
      </w:pPr>
      <w:r w:rsidRPr="0054031B">
        <w:rPr>
          <w:noProof/>
          <w:lang w:val="uz-Cyrl-UZ"/>
        </w:rPr>
        <w:t>(</w:t>
      </w:r>
      <w:r w:rsidRPr="007624BD">
        <w:rPr>
          <w:noProof/>
          <w:lang w:val="uz-Cyrl-UZ"/>
        </w:rPr>
        <w:t>vi</w:t>
      </w:r>
      <w:r w:rsidRPr="0054031B">
        <w:rPr>
          <w:noProof/>
          <w:lang w:val="uz-Cyrl-UZ"/>
        </w:rPr>
        <w:t>)</w:t>
      </w:r>
      <w:r w:rsidRPr="0054031B">
        <w:rPr>
          <w:noProof/>
          <w:lang w:val="uz-Cyrl-UZ"/>
        </w:rPr>
        <w:tab/>
        <w:t xml:space="preserve">Кам сонли ходимлар бўлиб, уларнинг кўпчилиги вазифаларнинг кенг доирасига эга. </w:t>
      </w:r>
    </w:p>
    <w:p w14:paraId="72888CD0" w14:textId="77777777" w:rsidR="007624BD" w:rsidRPr="0054031B" w:rsidRDefault="007624BD" w:rsidP="0046713C">
      <w:pPr>
        <w:tabs>
          <w:tab w:val="left" w:pos="1480"/>
        </w:tabs>
        <w:spacing w:after="50"/>
        <w:ind w:left="980"/>
        <w:jc w:val="both"/>
        <w:rPr>
          <w:noProof/>
          <w:lang w:val="uz-Cyrl-UZ"/>
        </w:rPr>
      </w:pPr>
      <w:r w:rsidRPr="0054031B">
        <w:rPr>
          <w:noProof/>
          <w:lang w:val="uz-Cyrl-UZ"/>
        </w:rPr>
        <w:t>Ушбу сифат тавсифлари тўлиқ эмас, улар фақат кичикроқ ташкилотларга хос эмас ва кичикроқ ташкилотлар бу тавсифларнинг барчасини намоён этиши шарт эмас.</w:t>
      </w:r>
    </w:p>
    <w:p w14:paraId="7B8F025E" w14:textId="10E241FF" w:rsidR="007624BD" w:rsidRPr="0054031B" w:rsidRDefault="007624BD" w:rsidP="0046713C">
      <w:pPr>
        <w:tabs>
          <w:tab w:val="left" w:pos="480"/>
        </w:tabs>
        <w:spacing w:after="80"/>
        <w:ind w:left="480" w:hanging="480"/>
        <w:jc w:val="both"/>
        <w:rPr>
          <w:noProof/>
          <w:lang w:val="uz-Cyrl-UZ"/>
        </w:rPr>
      </w:pPr>
      <w:r w:rsidRPr="0054031B">
        <w:rPr>
          <w:noProof/>
          <w:lang w:val="uz-Cyrl-UZ"/>
        </w:rPr>
        <w:t>A72.</w:t>
      </w:r>
      <w:r w:rsidRPr="0054031B">
        <w:rPr>
          <w:noProof/>
          <w:lang w:val="uz-Cyrl-UZ"/>
        </w:rPr>
        <w:tab/>
      </w:r>
      <w:r w:rsidRPr="007624BD">
        <w:rPr>
          <w:noProof/>
          <w:lang w:val="uz-Cyrl-UZ"/>
        </w:rPr>
        <w:t>АХСлар</w:t>
      </w:r>
      <w:r w:rsidRPr="0054031B">
        <w:rPr>
          <w:noProof/>
          <w:lang w:val="uz-Cyrl-UZ"/>
        </w:rPr>
        <w:t xml:space="preserve"> ташкилотни кундалик асосда юритишда иштирок этувчи кичикроқ ташкилотнинг эгасини «эга-раҳбар» деб атайди.</w:t>
      </w:r>
    </w:p>
    <w:p w14:paraId="385AC543" w14:textId="77777777" w:rsidR="007624BD" w:rsidRPr="0054031B" w:rsidRDefault="007624BD" w:rsidP="0046713C">
      <w:pPr>
        <w:keepNext/>
        <w:spacing w:before="140" w:after="60"/>
        <w:jc w:val="both"/>
        <w:rPr>
          <w:noProof/>
          <w:lang w:val="uz-Cyrl-UZ"/>
        </w:rPr>
      </w:pPr>
      <w:r w:rsidRPr="0054031B">
        <w:rPr>
          <w:noProof/>
          <w:lang w:val="uz-Cyrl-UZ"/>
        </w:rPr>
        <w:t>Автоматлаштирилган воситалар ва усулларга хос ҳолатлар</w:t>
      </w:r>
    </w:p>
    <w:p w14:paraId="0D4E7196" w14:textId="697942EB" w:rsidR="007624BD" w:rsidRPr="0054031B" w:rsidRDefault="007624BD" w:rsidP="0046713C">
      <w:pPr>
        <w:tabs>
          <w:tab w:val="left" w:pos="480"/>
        </w:tabs>
        <w:spacing w:after="80"/>
        <w:ind w:left="480" w:hanging="480"/>
        <w:jc w:val="both"/>
        <w:rPr>
          <w:noProof/>
          <w:lang w:val="uz-Cyrl-UZ"/>
        </w:rPr>
      </w:pPr>
      <w:r w:rsidRPr="0054031B">
        <w:rPr>
          <w:noProof/>
          <w:lang w:val="uz-Cyrl-UZ"/>
        </w:rPr>
        <w:t>A73.</w:t>
      </w:r>
      <w:r w:rsidRPr="0054031B">
        <w:rPr>
          <w:noProof/>
          <w:lang w:val="uz-Cyrl-UZ"/>
        </w:rPr>
        <w:tab/>
        <w:t xml:space="preserve">Айрим </w:t>
      </w:r>
      <w:r w:rsidRPr="007624BD">
        <w:rPr>
          <w:noProof/>
          <w:lang w:val="uz-Cyrl-UZ"/>
        </w:rPr>
        <w:t>АХСларга</w:t>
      </w:r>
      <w:r w:rsidRPr="0054031B">
        <w:rPr>
          <w:noProof/>
          <w:lang w:val="uz-Cyrl-UZ"/>
        </w:rPr>
        <w:t xml:space="preserve"> (масалан, 315-сон </w:t>
      </w:r>
      <w:r w:rsidRPr="007624BD">
        <w:rPr>
          <w:noProof/>
          <w:lang w:val="uz-Cyrl-UZ"/>
        </w:rPr>
        <w:t>АХС</w:t>
      </w:r>
      <w:r w:rsidRPr="0054031B">
        <w:rPr>
          <w:noProof/>
          <w:lang w:val="uz-Cyrl-UZ"/>
        </w:rPr>
        <w:t xml:space="preserve"> (2019 йилда қайта таҳрирланган)) киритилган «автоматлаштирилган воситалар ва усуллар»</w:t>
      </w:r>
      <w:r w:rsidRPr="007624BD">
        <w:rPr>
          <w:noProof/>
          <w:lang w:val="uz-Cyrl-UZ"/>
        </w:rPr>
        <w:t>га</w:t>
      </w:r>
      <w:r w:rsidRPr="0054031B">
        <w:rPr>
          <w:noProof/>
          <w:lang w:val="uz-Cyrl-UZ"/>
        </w:rPr>
        <w:t xml:space="preserve"> хос мулоҳазалар аудитор аудит тартиб-таомилларини бажаришда автоматлаштирилган воситалар ва усуллардан фойдаланганда айрим талабларни қандай қўллаши мумкинлигини тушунтириш учун ишлаб чиқилган.</w:t>
      </w:r>
    </w:p>
    <w:p w14:paraId="15683D98" w14:textId="16AC0983" w:rsidR="007624BD" w:rsidRPr="0054031B" w:rsidRDefault="007624BD" w:rsidP="0046713C">
      <w:pPr>
        <w:keepNext/>
        <w:spacing w:before="140" w:after="60"/>
        <w:jc w:val="both"/>
        <w:rPr>
          <w:noProof/>
          <w:lang w:val="uz-Cyrl-UZ"/>
        </w:rPr>
      </w:pPr>
      <w:r w:rsidRPr="0054031B">
        <w:rPr>
          <w:i/>
          <w:iCs/>
          <w:noProof/>
          <w:lang w:val="uz-Cyrl-UZ"/>
        </w:rPr>
        <w:t xml:space="preserve">Айрим </w:t>
      </w:r>
      <w:r w:rsidRPr="007624BD">
        <w:rPr>
          <w:i/>
          <w:iCs/>
          <w:noProof/>
          <w:lang w:val="uz-Cyrl-UZ"/>
        </w:rPr>
        <w:t>АХСларда</w:t>
      </w:r>
      <w:r w:rsidRPr="0054031B">
        <w:rPr>
          <w:i/>
          <w:iCs/>
          <w:noProof/>
          <w:lang w:val="uz-Cyrl-UZ"/>
        </w:rPr>
        <w:t xml:space="preserve"> келтирилган мақсадлар </w:t>
      </w:r>
      <w:r w:rsidRPr="0054031B">
        <w:rPr>
          <w:noProof/>
          <w:lang w:val="uz-Cyrl-UZ"/>
        </w:rPr>
        <w:t>(21-бандга қаранг)</w:t>
      </w:r>
    </w:p>
    <w:p w14:paraId="5B0FA93D" w14:textId="13C3DECB" w:rsidR="007624BD" w:rsidRPr="0054031B" w:rsidRDefault="007624BD" w:rsidP="0046713C">
      <w:pPr>
        <w:tabs>
          <w:tab w:val="left" w:pos="480"/>
        </w:tabs>
        <w:spacing w:after="80"/>
        <w:ind w:left="480" w:hanging="480"/>
        <w:jc w:val="both"/>
        <w:rPr>
          <w:noProof/>
          <w:lang w:val="uz-Cyrl-UZ"/>
        </w:rPr>
      </w:pPr>
      <w:r w:rsidRPr="0054031B">
        <w:rPr>
          <w:noProof/>
          <w:lang w:val="uz-Cyrl-UZ"/>
        </w:rPr>
        <w:t>A74.</w:t>
      </w:r>
      <w:r w:rsidRPr="0054031B">
        <w:rPr>
          <w:noProof/>
          <w:lang w:val="uz-Cyrl-UZ"/>
        </w:rPr>
        <w:tab/>
        <w:t xml:space="preserve">Ҳар бир </w:t>
      </w:r>
      <w:r w:rsidRPr="007624BD">
        <w:rPr>
          <w:noProof/>
          <w:lang w:val="uz-Cyrl-UZ"/>
        </w:rPr>
        <w:t>АХС</w:t>
      </w:r>
      <w:r w:rsidRPr="0054031B">
        <w:rPr>
          <w:noProof/>
          <w:lang w:val="uz-Cyrl-UZ"/>
        </w:rPr>
        <w:t xml:space="preserve"> бир ёки бир нечта мақсадни ўз ичига олади, улар талаблар ва аудиторнинг умумий мақсадлари ўртасида боғловчи бўлиб хизмат қилади. Айрим </w:t>
      </w:r>
      <w:r w:rsidRPr="007624BD">
        <w:rPr>
          <w:noProof/>
          <w:lang w:val="uz-Cyrl-UZ"/>
        </w:rPr>
        <w:t>АХСлардаги</w:t>
      </w:r>
      <w:r w:rsidRPr="0054031B">
        <w:rPr>
          <w:noProof/>
          <w:lang w:val="uz-Cyrl-UZ"/>
        </w:rPr>
        <w:t xml:space="preserve"> мақсадлар аудиторни </w:t>
      </w:r>
      <w:r w:rsidRPr="007624BD">
        <w:rPr>
          <w:noProof/>
          <w:lang w:val="uz-Cyrl-UZ"/>
        </w:rPr>
        <w:t>АХСларнинг</w:t>
      </w:r>
      <w:r w:rsidRPr="0054031B">
        <w:rPr>
          <w:noProof/>
          <w:lang w:val="uz-Cyrl-UZ"/>
        </w:rPr>
        <w:t xml:space="preserve"> истаган натижасига қаратишга хизмат қилади ҳамда шу билан бирга, аудиторга қуйидагиларда кўмаклашиш учун етарлича аниқдир:</w:t>
      </w:r>
    </w:p>
    <w:p w14:paraId="02DC6BC5"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Нима эришилиши кераклигини ва зарур ҳолларда буни амалга оширишнинг муносиб усулларини тушунишда; ва</w:t>
      </w:r>
    </w:p>
    <w:p w14:paraId="5D1F198A"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Аудитнинг муайян шароитларида уларга эришиш учун кўпроқ нарса қилиш кераклигини ҳал қилишда.</w:t>
      </w:r>
    </w:p>
    <w:p w14:paraId="0D23AD16" w14:textId="0E2FBD74" w:rsidR="007624BD" w:rsidRPr="0054031B" w:rsidRDefault="007624BD" w:rsidP="0046713C">
      <w:pPr>
        <w:tabs>
          <w:tab w:val="left" w:pos="480"/>
        </w:tabs>
        <w:spacing w:after="80"/>
        <w:ind w:left="480" w:hanging="480"/>
        <w:jc w:val="both"/>
        <w:rPr>
          <w:noProof/>
          <w:lang w:val="uz-Cyrl-UZ"/>
        </w:rPr>
      </w:pPr>
      <w:r w:rsidRPr="0054031B">
        <w:rPr>
          <w:noProof/>
          <w:lang w:val="uz-Cyrl-UZ"/>
        </w:rPr>
        <w:t>A75.</w:t>
      </w:r>
      <w:r w:rsidRPr="0054031B">
        <w:rPr>
          <w:noProof/>
          <w:lang w:val="uz-Cyrl-UZ"/>
        </w:rPr>
        <w:tab/>
        <w:t xml:space="preserve">Мақсадлар ушбу </w:t>
      </w:r>
      <w:r w:rsidRPr="007624BD">
        <w:rPr>
          <w:noProof/>
          <w:lang w:val="uz-Cyrl-UZ"/>
        </w:rPr>
        <w:t>АХСнинг</w:t>
      </w:r>
      <w:r w:rsidRPr="0054031B">
        <w:rPr>
          <w:noProof/>
          <w:lang w:val="uz-Cyrl-UZ"/>
        </w:rPr>
        <w:t xml:space="preserve"> 11-бандида баён этилган аудиторнинг умумий мақсадлари контекстида тушунилиши лозим. Аудиторнинг умумий мақсадларида бўлгани каби, айрим мақсадга эришиш қобилияти ҳам аудитнинг ўзига хос чекловларига боғлиқдир.</w:t>
      </w:r>
    </w:p>
    <w:p w14:paraId="2CB3E954" w14:textId="44B91BA2" w:rsidR="007624BD" w:rsidRPr="0054031B" w:rsidRDefault="007624BD" w:rsidP="0046713C">
      <w:pPr>
        <w:tabs>
          <w:tab w:val="left" w:pos="480"/>
        </w:tabs>
        <w:spacing w:after="80"/>
        <w:ind w:left="480" w:hanging="480"/>
        <w:jc w:val="both"/>
        <w:rPr>
          <w:noProof/>
          <w:lang w:val="uz-Cyrl-UZ"/>
        </w:rPr>
      </w:pPr>
      <w:r w:rsidRPr="0054031B">
        <w:rPr>
          <w:noProof/>
          <w:lang w:val="uz-Cyrl-UZ"/>
        </w:rPr>
        <w:t>A76.</w:t>
      </w:r>
      <w:r w:rsidRPr="0054031B">
        <w:rPr>
          <w:noProof/>
          <w:lang w:val="uz-Cyrl-UZ"/>
        </w:rPr>
        <w:tab/>
        <w:t xml:space="preserve">Мақсадлардан фойдаланишда аудитордан </w:t>
      </w:r>
      <w:r w:rsidRPr="007624BD">
        <w:rPr>
          <w:noProof/>
          <w:lang w:val="uz-Cyrl-UZ"/>
        </w:rPr>
        <w:t>АХСлар</w:t>
      </w:r>
      <w:r w:rsidRPr="0054031B">
        <w:rPr>
          <w:noProof/>
          <w:lang w:val="uz-Cyrl-UZ"/>
        </w:rPr>
        <w:t xml:space="preserve"> ўртасидаги ўзаро боғлиқликларни ҳисобга олиш талаб қилинади. Бунинг сабаби шундаки, A58-бандда кўрсатилганидек, </w:t>
      </w:r>
      <w:r w:rsidRPr="007624BD">
        <w:rPr>
          <w:noProof/>
          <w:lang w:val="uz-Cyrl-UZ"/>
        </w:rPr>
        <w:t>АХСлар</w:t>
      </w:r>
      <w:r w:rsidRPr="0054031B">
        <w:rPr>
          <w:noProof/>
          <w:lang w:val="uz-Cyrl-UZ"/>
        </w:rPr>
        <w:t xml:space="preserve"> айрим ҳолларда умумий жавобгарликларни, бошқа ҳолларда эса ушбу жавобгарликларни муайян мавзуларга қўллашни кўриб чиқади. Масалан, ушбу </w:t>
      </w:r>
      <w:r w:rsidRPr="007624BD">
        <w:rPr>
          <w:noProof/>
          <w:lang w:val="uz-Cyrl-UZ"/>
        </w:rPr>
        <w:t>АХС</w:t>
      </w:r>
      <w:r w:rsidRPr="0054031B">
        <w:rPr>
          <w:noProof/>
          <w:lang w:val="uz-Cyrl-UZ"/>
        </w:rPr>
        <w:t xml:space="preserve"> аудитордан </w:t>
      </w:r>
      <w:r w:rsidRPr="0054031B">
        <w:rPr>
          <w:noProof/>
          <w:lang w:val="uz-Cyrl-UZ"/>
        </w:rPr>
        <w:lastRenderedPageBreak/>
        <w:t xml:space="preserve">профессионал скептицизм муносабатини қабул қилишни талаб қилади; бу аудитни режалаштириш ва ўтказишнинг барча жиҳатларида зарур, аммо ҳар бир </w:t>
      </w:r>
      <w:r w:rsidRPr="007624BD">
        <w:rPr>
          <w:noProof/>
          <w:lang w:val="uz-Cyrl-UZ"/>
        </w:rPr>
        <w:t>АХСнинг</w:t>
      </w:r>
      <w:r w:rsidRPr="0054031B">
        <w:rPr>
          <w:noProof/>
          <w:lang w:val="uz-Cyrl-UZ"/>
        </w:rPr>
        <w:t xml:space="preserve"> талаби сифатида такрорланмайди. Янада батафсилроқ даражада 315-сон </w:t>
      </w:r>
      <w:r w:rsidRPr="007624BD">
        <w:rPr>
          <w:noProof/>
          <w:lang w:val="uz-Cyrl-UZ"/>
        </w:rPr>
        <w:t>АХС</w:t>
      </w:r>
      <w:r w:rsidRPr="0054031B">
        <w:rPr>
          <w:noProof/>
          <w:lang w:val="uz-Cyrl-UZ"/>
        </w:rPr>
        <w:t xml:space="preserve"> (2019 йилда қайта таҳрирланган) ва 330-сон </w:t>
      </w:r>
      <w:r w:rsidRPr="007624BD">
        <w:rPr>
          <w:noProof/>
          <w:lang w:val="uz-Cyrl-UZ"/>
        </w:rPr>
        <w:t>АХС</w:t>
      </w:r>
      <w:r w:rsidRPr="0054031B">
        <w:rPr>
          <w:noProof/>
          <w:lang w:val="uz-Cyrl-UZ"/>
        </w:rPr>
        <w:t xml:space="preserve">, бошқа нарсалар қаторида, муҳим бузиб кўрсатиш хавфларини аниқлаш ва баҳолаш ҳамда ушбу баҳоланган хавфларга жавоб бериш учун қўшимча аудит тартиб-таомилларини мос равишда лойиҳалаш ва бажариш бўйича аудиторнинг жавобгарликларини кўриб чиқувчи мақсадлар ва талабларни ўз ичига олади; ушбу мақсадлар ва талаблар аудит бўйлаб қўлланилади. Аудитнинг муайян жиҳатларини кўриб чиқувчи </w:t>
      </w:r>
      <w:r w:rsidRPr="007624BD">
        <w:rPr>
          <w:noProof/>
          <w:lang w:val="uz-Cyrl-UZ"/>
        </w:rPr>
        <w:t>АХС</w:t>
      </w:r>
      <w:r w:rsidRPr="0054031B">
        <w:rPr>
          <w:noProof/>
          <w:lang w:val="uz-Cyrl-UZ"/>
        </w:rPr>
        <w:t xml:space="preserve"> (масалан, 540-сон </w:t>
      </w:r>
      <w:r w:rsidRPr="007624BD">
        <w:rPr>
          <w:noProof/>
          <w:lang w:val="uz-Cyrl-UZ"/>
        </w:rPr>
        <w:t>АХС</w:t>
      </w:r>
      <w:r w:rsidRPr="0054031B">
        <w:rPr>
          <w:noProof/>
          <w:lang w:val="uz-Cyrl-UZ"/>
        </w:rPr>
        <w:t xml:space="preserve"> (Қайта таҳрирланган)) 315-сон </w:t>
      </w:r>
      <w:r w:rsidRPr="007624BD">
        <w:rPr>
          <w:noProof/>
          <w:lang w:val="uz-Cyrl-UZ"/>
        </w:rPr>
        <w:t>АХС</w:t>
      </w:r>
      <w:r w:rsidRPr="0054031B">
        <w:rPr>
          <w:noProof/>
          <w:lang w:val="uz-Cyrl-UZ"/>
        </w:rPr>
        <w:t xml:space="preserve"> (2019 йилда қайта таҳрирланган) ва 330-сон </w:t>
      </w:r>
      <w:r w:rsidRPr="007624BD">
        <w:rPr>
          <w:noProof/>
          <w:lang w:val="uz-Cyrl-UZ"/>
        </w:rPr>
        <w:t>АХС</w:t>
      </w:r>
      <w:r w:rsidRPr="0054031B">
        <w:rPr>
          <w:noProof/>
          <w:lang w:val="uz-Cyrl-UZ"/>
        </w:rPr>
        <w:t xml:space="preserve"> каби </w:t>
      </w:r>
      <w:r w:rsidRPr="007624BD">
        <w:rPr>
          <w:noProof/>
          <w:lang w:val="uz-Cyrl-UZ"/>
        </w:rPr>
        <w:t>АХСларнинг</w:t>
      </w:r>
      <w:r w:rsidRPr="0054031B">
        <w:rPr>
          <w:noProof/>
          <w:lang w:val="uz-Cyrl-UZ"/>
        </w:rPr>
        <w:t xml:space="preserve"> мақсадлари ва талаблари </w:t>
      </w:r>
      <w:r w:rsidRPr="007624BD">
        <w:rPr>
          <w:noProof/>
          <w:lang w:val="uz-Cyrl-UZ"/>
        </w:rPr>
        <w:t>АХС</w:t>
      </w:r>
      <w:r w:rsidRPr="0054031B">
        <w:rPr>
          <w:noProof/>
          <w:lang w:val="uz-Cyrl-UZ"/>
        </w:rPr>
        <w:t xml:space="preserve"> предметига нисбатан қандай қўлланилишини кенгайтириши мумкин, аммо уларни такрорламайди. Шундай қилиб, 540-сон </w:t>
      </w:r>
      <w:r w:rsidRPr="007624BD">
        <w:rPr>
          <w:noProof/>
          <w:lang w:val="uz-Cyrl-UZ"/>
        </w:rPr>
        <w:t>АХСда</w:t>
      </w:r>
      <w:r w:rsidRPr="0054031B">
        <w:rPr>
          <w:noProof/>
          <w:lang w:val="uz-Cyrl-UZ"/>
        </w:rPr>
        <w:t xml:space="preserve"> (Қайта таҳрирланган) баён этилган мақсадга эришишда аудитор бошқа тегишли </w:t>
      </w:r>
      <w:r w:rsidRPr="007624BD">
        <w:rPr>
          <w:noProof/>
          <w:lang w:val="uz-Cyrl-UZ"/>
        </w:rPr>
        <w:t>АХСларнинг</w:t>
      </w:r>
      <w:r w:rsidRPr="0054031B">
        <w:rPr>
          <w:noProof/>
          <w:lang w:val="uz-Cyrl-UZ"/>
        </w:rPr>
        <w:t xml:space="preserve"> мақсадлари ва талабларини ҳисобга олади.</w:t>
      </w:r>
    </w:p>
    <w:p w14:paraId="0D0B082C" w14:textId="77777777" w:rsidR="007624BD" w:rsidRPr="0054031B" w:rsidRDefault="007624BD" w:rsidP="0046713C">
      <w:pPr>
        <w:keepNext/>
        <w:spacing w:before="140" w:after="60"/>
        <w:jc w:val="both"/>
        <w:rPr>
          <w:noProof/>
          <w:lang w:val="uz-Cyrl-UZ"/>
        </w:rPr>
      </w:pPr>
      <w:r w:rsidRPr="0054031B">
        <w:rPr>
          <w:noProof/>
          <w:lang w:val="uz-Cyrl-UZ"/>
        </w:rPr>
        <w:t>Қўшимча аудит тартиб-таомиллари зарурлигини аниқлаш учун мақсадлардан фойдаланиш</w:t>
      </w:r>
    </w:p>
    <w:p w14:paraId="7B452C7D" w14:textId="040E0D0D" w:rsidR="007624BD" w:rsidRPr="0054031B" w:rsidRDefault="007624BD" w:rsidP="0046713C">
      <w:pPr>
        <w:tabs>
          <w:tab w:val="left" w:pos="480"/>
        </w:tabs>
        <w:spacing w:after="80"/>
        <w:ind w:left="480" w:hanging="480"/>
        <w:jc w:val="both"/>
        <w:rPr>
          <w:noProof/>
          <w:lang w:val="uz-Cyrl-UZ"/>
        </w:rPr>
      </w:pPr>
      <w:r w:rsidRPr="0054031B">
        <w:rPr>
          <w:noProof/>
          <w:lang w:val="uz-Cyrl-UZ"/>
        </w:rPr>
        <w:t>A77.</w:t>
      </w:r>
      <w:r w:rsidRPr="0054031B">
        <w:rPr>
          <w:noProof/>
          <w:lang w:val="uz-Cyrl-UZ"/>
        </w:rPr>
        <w:tab/>
      </w:r>
      <w:r w:rsidRPr="007624BD">
        <w:rPr>
          <w:noProof/>
          <w:lang w:val="uz-Cyrl-UZ"/>
        </w:rPr>
        <w:t>АХСлар</w:t>
      </w:r>
      <w:r w:rsidRPr="0054031B">
        <w:rPr>
          <w:noProof/>
          <w:lang w:val="uz-Cyrl-UZ"/>
        </w:rPr>
        <w:t xml:space="preserve"> талаблари аудиторга </w:t>
      </w:r>
      <w:r w:rsidRPr="007624BD">
        <w:rPr>
          <w:noProof/>
          <w:lang w:val="uz-Cyrl-UZ"/>
        </w:rPr>
        <w:t>АХСларда</w:t>
      </w:r>
      <w:r w:rsidRPr="0054031B">
        <w:rPr>
          <w:noProof/>
          <w:lang w:val="uz-Cyrl-UZ"/>
        </w:rPr>
        <w:t xml:space="preserve"> кўрсатилган мақсадларга ва шу орқали аудиторнинг умумий мақсадларига эришиш имконини бериш учун мўлжалланган. Шу сабабли, аудитор томонидан </w:t>
      </w:r>
      <w:r w:rsidRPr="007624BD">
        <w:rPr>
          <w:noProof/>
          <w:lang w:val="uz-Cyrl-UZ"/>
        </w:rPr>
        <w:t>АХСлар</w:t>
      </w:r>
      <w:r w:rsidRPr="0054031B">
        <w:rPr>
          <w:noProof/>
          <w:lang w:val="uz-Cyrl-UZ"/>
        </w:rPr>
        <w:t xml:space="preserve"> талабларини тўғри қўллаш аудиторнинг мақсадларга эришиши учун етарли асос тақдим этиши кутилади. Бироқ, аудит топшириқларининг шароитлари кенг доирада фарқ қилгани ва бундай барча шароитларни </w:t>
      </w:r>
      <w:r w:rsidRPr="007624BD">
        <w:rPr>
          <w:noProof/>
          <w:lang w:val="uz-Cyrl-UZ"/>
        </w:rPr>
        <w:t>АХСларда</w:t>
      </w:r>
      <w:r w:rsidRPr="0054031B">
        <w:rPr>
          <w:noProof/>
          <w:lang w:val="uz-Cyrl-UZ"/>
        </w:rPr>
        <w:t xml:space="preserve"> олдиндан кўриш мумкин бўлмагани сабабли, аудитор </w:t>
      </w:r>
      <w:r w:rsidRPr="007624BD">
        <w:rPr>
          <w:noProof/>
          <w:lang w:val="uz-Cyrl-UZ"/>
        </w:rPr>
        <w:t>АХСлар</w:t>
      </w:r>
      <w:r w:rsidRPr="0054031B">
        <w:rPr>
          <w:noProof/>
          <w:lang w:val="uz-Cyrl-UZ"/>
        </w:rPr>
        <w:t xml:space="preserve"> талабларини бажариш ва мақсадларга эришиш учун зарур бўлган аудит тартиб-таомилларини белгилаш учун жавобгардир. Топшириқ шароитларида </w:t>
      </w:r>
      <w:r w:rsidRPr="007624BD">
        <w:rPr>
          <w:noProof/>
          <w:lang w:val="uz-Cyrl-UZ"/>
        </w:rPr>
        <w:t>АХСларда</w:t>
      </w:r>
      <w:r w:rsidRPr="0054031B">
        <w:rPr>
          <w:noProof/>
          <w:lang w:val="uz-Cyrl-UZ"/>
        </w:rPr>
        <w:t xml:space="preserve"> кўрсатилган мақсадларга эришиш учун аудитордан </w:t>
      </w:r>
      <w:r w:rsidRPr="007624BD">
        <w:rPr>
          <w:noProof/>
          <w:lang w:val="uz-Cyrl-UZ"/>
        </w:rPr>
        <w:t>АХСлар</w:t>
      </w:r>
      <w:r w:rsidRPr="0054031B">
        <w:rPr>
          <w:noProof/>
          <w:lang w:val="uz-Cyrl-UZ"/>
        </w:rPr>
        <w:t xml:space="preserve"> томонидан талаб қилинганидан ташқари аудит тартиб-таомилларини бажаришни талаб қиладиган муайян масалалар бўлиши мумкин. </w:t>
      </w:r>
    </w:p>
    <w:p w14:paraId="27C8B391" w14:textId="717BC0B7" w:rsidR="007624BD" w:rsidRPr="0054031B" w:rsidRDefault="007624BD" w:rsidP="0046713C">
      <w:pPr>
        <w:tabs>
          <w:tab w:val="left" w:pos="480"/>
        </w:tabs>
        <w:spacing w:after="80"/>
        <w:ind w:left="480" w:hanging="480"/>
        <w:jc w:val="both"/>
        <w:rPr>
          <w:noProof/>
          <w:lang w:val="uz-Cyrl-UZ"/>
        </w:rPr>
      </w:pPr>
      <w:r w:rsidRPr="0054031B">
        <w:rPr>
          <w:noProof/>
          <w:lang w:val="uz-Cyrl-UZ"/>
        </w:rPr>
        <w:t>Етарли ва муносиб аудит далиллари олинган-олинмаганлигини баҳолаш учун мақсадлардан фойдаланиш (21(</w:t>
      </w:r>
      <w:r w:rsidRPr="007624BD">
        <w:rPr>
          <w:noProof/>
          <w:lang w:val="uz-Cyrl-UZ"/>
        </w:rPr>
        <w:t>b</w:t>
      </w:r>
      <w:r w:rsidRPr="0054031B">
        <w:rPr>
          <w:noProof/>
          <w:lang w:val="uz-Cyrl-UZ"/>
        </w:rPr>
        <w:t>)-бандга қаранг)</w:t>
      </w:r>
    </w:p>
    <w:p w14:paraId="599D9AC4" w14:textId="2CB74AB4" w:rsidR="007624BD" w:rsidRPr="0054031B" w:rsidRDefault="007624BD" w:rsidP="0046713C">
      <w:pPr>
        <w:tabs>
          <w:tab w:val="left" w:pos="480"/>
        </w:tabs>
        <w:spacing w:after="80"/>
        <w:ind w:left="480" w:hanging="480"/>
        <w:jc w:val="both"/>
        <w:rPr>
          <w:noProof/>
          <w:lang w:val="uz-Cyrl-UZ"/>
        </w:rPr>
      </w:pPr>
      <w:r w:rsidRPr="0054031B">
        <w:rPr>
          <w:noProof/>
          <w:lang w:val="uz-Cyrl-UZ"/>
        </w:rPr>
        <w:t>A78.</w:t>
      </w:r>
      <w:r w:rsidRPr="0054031B">
        <w:rPr>
          <w:noProof/>
          <w:lang w:val="uz-Cyrl-UZ"/>
        </w:rPr>
        <w:tab/>
        <w:t>Аудитордан етарли ва муносиб аудит далиллари олинган-олинмаганлигини аудиторнинг умумий мақсадлари контекстида баҳолаш учун мақсадлардан фойдаланиш талаб қилинади. Агар натижада аудитор аудит далиллари етарли ва муносиб эмас деган хулосага келса, у ҳолда аудитор 21(</w:t>
      </w:r>
      <w:r w:rsidRPr="007624BD">
        <w:rPr>
          <w:noProof/>
          <w:lang w:val="uz-Cyrl-UZ"/>
        </w:rPr>
        <w:t>b</w:t>
      </w:r>
      <w:r w:rsidRPr="0054031B">
        <w:rPr>
          <w:noProof/>
          <w:lang w:val="uz-Cyrl-UZ"/>
        </w:rPr>
        <w:t>)-банд талабини бажариш учун қуйидаги ёндашувлардан бир ёки бир нечтасига амал қилиши мумкин:</w:t>
      </w:r>
    </w:p>
    <w:p w14:paraId="0E4729EC" w14:textId="02538B99"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 xml:space="preserve">Бошқа </w:t>
      </w:r>
      <w:r w:rsidRPr="007624BD">
        <w:rPr>
          <w:noProof/>
          <w:lang w:val="uz-Cyrl-UZ"/>
        </w:rPr>
        <w:t>АХСларга</w:t>
      </w:r>
      <w:r w:rsidRPr="0054031B">
        <w:rPr>
          <w:noProof/>
          <w:lang w:val="uz-Cyrl-UZ"/>
        </w:rPr>
        <w:t xml:space="preserve"> риоя қилиш натижасида қўшимча тегишли аудит далиллари олинган-олинмаганлигини ёки олиниши-олинмаслигини баҳолаш;</w:t>
      </w:r>
    </w:p>
    <w:p w14:paraId="5B1FF89B"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Бир ёки бир нечта талабни қўллашда бажарилган ишни кенгайтириш; ёки</w:t>
      </w:r>
    </w:p>
    <w:p w14:paraId="74914326"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 xml:space="preserve">Аудитор томонидан шароитда зарур деб ҳисобланган бошқа тартиб-таомилларни бажариш. </w:t>
      </w:r>
    </w:p>
    <w:p w14:paraId="03C9F7C7" w14:textId="355881C0" w:rsidR="007624BD" w:rsidRPr="0054031B" w:rsidRDefault="007624BD" w:rsidP="0046713C">
      <w:pPr>
        <w:tabs>
          <w:tab w:val="left" w:pos="980"/>
        </w:tabs>
        <w:spacing w:after="50"/>
        <w:ind w:left="480"/>
        <w:jc w:val="both"/>
        <w:rPr>
          <w:noProof/>
          <w:lang w:val="uz-Cyrl-UZ"/>
        </w:rPr>
      </w:pPr>
      <w:r w:rsidRPr="0054031B">
        <w:rPr>
          <w:noProof/>
          <w:lang w:val="uz-Cyrl-UZ"/>
        </w:rPr>
        <w:t xml:space="preserve">Юқоридагилардан ҳеч бири шароитда амалий ёки </w:t>
      </w:r>
      <w:r w:rsidRPr="007624BD">
        <w:rPr>
          <w:noProof/>
          <w:lang w:val="uz-Cyrl-UZ"/>
        </w:rPr>
        <w:t>имконли</w:t>
      </w:r>
      <w:r w:rsidRPr="0054031B">
        <w:rPr>
          <w:noProof/>
          <w:lang w:val="uz-Cyrl-UZ"/>
        </w:rPr>
        <w:t xml:space="preserve"> бўлиши кутилмаган ҳолларда, аудитор етарли ва муносиб аудит далилларини ола олмайди ҳамда </w:t>
      </w:r>
      <w:r w:rsidRPr="007624BD">
        <w:rPr>
          <w:noProof/>
          <w:lang w:val="uz-Cyrl-UZ"/>
        </w:rPr>
        <w:t>АХСлар</w:t>
      </w:r>
      <w:r w:rsidRPr="0054031B">
        <w:rPr>
          <w:noProof/>
          <w:lang w:val="uz-Cyrl-UZ"/>
        </w:rPr>
        <w:t xml:space="preserve"> томонидан аудиторлик хулосасига ёки аудиторнинг топшириқни якунлаш қобилиятига таъсирини белгилаш талаб қилинади.</w:t>
      </w:r>
    </w:p>
    <w:p w14:paraId="76334137" w14:textId="77777777" w:rsidR="007624BD" w:rsidRPr="0054031B" w:rsidRDefault="007624BD" w:rsidP="0046713C">
      <w:pPr>
        <w:keepNext/>
        <w:spacing w:before="140" w:after="60"/>
        <w:jc w:val="both"/>
        <w:rPr>
          <w:noProof/>
          <w:lang w:val="uz-Cyrl-UZ"/>
        </w:rPr>
      </w:pPr>
      <w:r w:rsidRPr="0054031B">
        <w:rPr>
          <w:i/>
          <w:iCs/>
          <w:noProof/>
          <w:lang w:val="uz-Cyrl-UZ"/>
        </w:rPr>
        <w:t>Тегишли талабларга риоя қилиш</w:t>
      </w:r>
    </w:p>
    <w:p w14:paraId="2759D677" w14:textId="77777777" w:rsidR="007624BD" w:rsidRPr="0054031B" w:rsidRDefault="007624BD" w:rsidP="0046713C">
      <w:pPr>
        <w:keepNext/>
        <w:spacing w:before="140" w:after="60"/>
        <w:jc w:val="both"/>
        <w:rPr>
          <w:noProof/>
          <w:lang w:val="uz-Cyrl-UZ"/>
        </w:rPr>
      </w:pPr>
      <w:r w:rsidRPr="0054031B">
        <w:rPr>
          <w:noProof/>
          <w:lang w:val="uz-Cyrl-UZ"/>
        </w:rPr>
        <w:t>Тегишли талаблар (22-бандга қаранг)</w:t>
      </w:r>
    </w:p>
    <w:p w14:paraId="3C8553E5" w14:textId="2DC15AEB" w:rsidR="007624BD" w:rsidRPr="0054031B" w:rsidRDefault="007624BD" w:rsidP="0046713C">
      <w:pPr>
        <w:tabs>
          <w:tab w:val="left" w:pos="480"/>
        </w:tabs>
        <w:spacing w:after="80"/>
        <w:ind w:left="480" w:hanging="480"/>
        <w:jc w:val="both"/>
        <w:rPr>
          <w:noProof/>
          <w:lang w:val="uz-Cyrl-UZ"/>
        </w:rPr>
      </w:pPr>
      <w:r w:rsidRPr="0054031B">
        <w:rPr>
          <w:noProof/>
          <w:lang w:val="uz-Cyrl-UZ"/>
        </w:rPr>
        <w:t>A79.</w:t>
      </w:r>
      <w:r w:rsidRPr="0054031B">
        <w:rPr>
          <w:noProof/>
          <w:lang w:val="uz-Cyrl-UZ"/>
        </w:rPr>
        <w:tab/>
        <w:t xml:space="preserve">Айрим ҳолларда </w:t>
      </w:r>
      <w:r w:rsidRPr="007624BD">
        <w:rPr>
          <w:noProof/>
          <w:lang w:val="uz-Cyrl-UZ"/>
        </w:rPr>
        <w:t>АХС</w:t>
      </w:r>
      <w:r w:rsidRPr="0054031B">
        <w:rPr>
          <w:noProof/>
          <w:lang w:val="uz-Cyrl-UZ"/>
        </w:rPr>
        <w:t xml:space="preserve"> (ва шу сабабли унинг барча талаблари) шароитда оид бўлмаслиги мумкин. Масалан, агар ташкилотда ички аудит функцияси бўлмаса, 610-сон </w:t>
      </w:r>
      <w:r w:rsidRPr="007624BD">
        <w:rPr>
          <w:noProof/>
          <w:lang w:val="uz-Cyrl-UZ"/>
        </w:rPr>
        <w:t>АХСдаги</w:t>
      </w:r>
      <w:r w:rsidRPr="0054031B">
        <w:rPr>
          <w:noProof/>
          <w:lang w:val="uz-Cyrl-UZ"/>
        </w:rPr>
        <w:t xml:space="preserve"> (2013 йилда қайта таҳрирланган)</w:t>
      </w:r>
      <w:r w:rsidRPr="0054031B">
        <w:rPr>
          <w:rStyle w:val="a6"/>
          <w:noProof/>
          <w:lang w:val="uz-Cyrl-UZ"/>
        </w:rPr>
        <w:footnoteReference w:id="28"/>
      </w:r>
      <w:r w:rsidRPr="0054031B">
        <w:rPr>
          <w:noProof/>
          <w:lang w:val="uz-Cyrl-UZ"/>
        </w:rPr>
        <w:t xml:space="preserve"> ҳеч нарса оид эмас.</w:t>
      </w:r>
    </w:p>
    <w:p w14:paraId="61F048AA" w14:textId="00DAE928" w:rsidR="007624BD" w:rsidRPr="0054031B" w:rsidRDefault="007624BD" w:rsidP="0046713C">
      <w:pPr>
        <w:tabs>
          <w:tab w:val="left" w:pos="480"/>
        </w:tabs>
        <w:spacing w:after="80"/>
        <w:ind w:left="480" w:hanging="480"/>
        <w:jc w:val="both"/>
        <w:rPr>
          <w:noProof/>
          <w:lang w:val="uz-Cyrl-UZ"/>
        </w:rPr>
      </w:pPr>
      <w:r w:rsidRPr="0054031B">
        <w:rPr>
          <w:noProof/>
          <w:lang w:val="uz-Cyrl-UZ"/>
        </w:rPr>
        <w:t>A80.</w:t>
      </w:r>
      <w:r w:rsidRPr="0054031B">
        <w:rPr>
          <w:noProof/>
          <w:lang w:val="uz-Cyrl-UZ"/>
        </w:rPr>
        <w:tab/>
        <w:t xml:space="preserve">Тегишли </w:t>
      </w:r>
      <w:r w:rsidRPr="007624BD">
        <w:rPr>
          <w:noProof/>
          <w:lang w:val="uz-Cyrl-UZ"/>
        </w:rPr>
        <w:t>АХС</w:t>
      </w:r>
      <w:r w:rsidRPr="0054031B">
        <w:rPr>
          <w:noProof/>
          <w:lang w:val="uz-Cyrl-UZ"/>
        </w:rPr>
        <w:t xml:space="preserve"> доирасида шартли талаблар бўлиши мумкин. Бундай талаб талабда кўзда тутилган шароитлар қўлланилганда ва шарт мавжуд бўлганда оиддир. Умуман олганда, талабнинг шартлилиги ё ошкора, ёки яширин бўлади, масалан:</w:t>
      </w:r>
    </w:p>
    <w:p w14:paraId="5A207EBE" w14:textId="5A5D200D"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Агар қўллаш доирасида чеклов бўлса, аудиторнинг фикрини модификация қилиш талаби</w:t>
      </w:r>
      <w:r w:rsidRPr="0054031B">
        <w:rPr>
          <w:rStyle w:val="a6"/>
          <w:noProof/>
          <w:lang w:val="uz-Cyrl-UZ"/>
        </w:rPr>
        <w:footnoteReference w:id="29"/>
      </w:r>
      <w:r w:rsidRPr="0054031B">
        <w:rPr>
          <w:noProof/>
          <w:lang w:val="uz-Cyrl-UZ"/>
        </w:rPr>
        <w:t xml:space="preserve"> ошкора шартли талабни ифодалайди. </w:t>
      </w:r>
      <w:r w:rsidRPr="007624BD">
        <w:rPr>
          <w:noProof/>
          <w:lang w:val="uz-Cyrl-UZ"/>
        </w:rPr>
        <w:t>АХС</w:t>
      </w:r>
    </w:p>
    <w:p w14:paraId="2BAB28D3" w14:textId="77777777"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Аудит давомида аниқланган ички назорат тизимидаги муҳим камчиликларни бошқарув учун масъул шахсларга етказиш талаби</w:t>
      </w:r>
      <w:r w:rsidRPr="0054031B">
        <w:rPr>
          <w:rStyle w:val="a6"/>
          <w:noProof/>
          <w:lang w:val="uz-Cyrl-UZ"/>
        </w:rPr>
        <w:footnoteReference w:id="30"/>
      </w:r>
      <w:r w:rsidRPr="0054031B">
        <w:rPr>
          <w:noProof/>
          <w:lang w:val="uz-Cyrl-UZ"/>
        </w:rPr>
        <w:t xml:space="preserve"> бундай аниқланган муҳим камчиликларнинг мавжудлигига боғлиқ; ҳамда қўлланиладиган молиявий ҳисобот концептуал асосларига мувофиқ сегмент маълумотларини тақдим этиш ва ёритиб беришга оид етарли ва муносиб аудит далилларини олиш талаби,</w:t>
      </w:r>
      <w:r w:rsidRPr="0054031B">
        <w:rPr>
          <w:rStyle w:val="a6"/>
          <w:noProof/>
          <w:lang w:val="uz-Cyrl-UZ"/>
        </w:rPr>
        <w:footnoteReference w:id="31"/>
      </w:r>
      <w:r w:rsidRPr="0054031B">
        <w:rPr>
          <w:noProof/>
          <w:lang w:val="uz-Cyrl-UZ"/>
        </w:rPr>
        <w:t xml:space="preserve"> бу ушбу концептуал асосларнинг бундай ёритиб беришни талаб қилиши ёки рухсат беришига боғлиқ бўлиб, яширин шартли талабларни ифодалайди. Айрим ҳолларда талаб қўлланиладиган қонун ёки норматив ҳужжатларга шартли бўлиши тарзида ифодаланиши мумкин. Масалан, аудитордан, </w:t>
      </w:r>
      <w:r w:rsidRPr="0054031B">
        <w:rPr>
          <w:i/>
          <w:iCs/>
          <w:noProof/>
          <w:lang w:val="uz-Cyrl-UZ"/>
        </w:rPr>
        <w:t>қўлланиладиган қонун ёки норматив ҳужжатлар бўйича топшириқдан чиқиш мумкин бўлганда</w:t>
      </w:r>
      <w:r w:rsidRPr="0054031B">
        <w:rPr>
          <w:noProof/>
          <w:lang w:val="uz-Cyrl-UZ"/>
        </w:rPr>
        <w:t xml:space="preserve">, аудит топшириғидан чиқиш талаб қилиниши мумкин, ёки аудитордан, </w:t>
      </w:r>
      <w:r w:rsidRPr="0054031B">
        <w:rPr>
          <w:i/>
          <w:iCs/>
          <w:noProof/>
          <w:lang w:val="uz-Cyrl-UZ"/>
        </w:rPr>
        <w:t>қонун ёки норматив ҳужжатлар билан тақиқланмаган бўлса</w:t>
      </w:r>
      <w:r w:rsidRPr="0054031B">
        <w:rPr>
          <w:noProof/>
          <w:lang w:val="uz-Cyrl-UZ"/>
        </w:rPr>
        <w:t>, бирор нарса қилиш талаб қилиниши мумкин. Юрисдикцияга боғлиқ ҳолда, ҳуқуқий ёки норматив рухсат ёхуд тақиқ ошкора ёки яширин бўлиши мумкин.</w:t>
      </w:r>
    </w:p>
    <w:p w14:paraId="6049EC69" w14:textId="77777777" w:rsidR="007624BD" w:rsidRPr="0054031B" w:rsidRDefault="007624BD" w:rsidP="0046713C">
      <w:pPr>
        <w:keepNext/>
        <w:spacing w:before="140" w:after="60"/>
        <w:jc w:val="both"/>
        <w:rPr>
          <w:noProof/>
          <w:lang w:val="uz-Cyrl-UZ"/>
        </w:rPr>
      </w:pPr>
      <w:r w:rsidRPr="0054031B">
        <w:rPr>
          <w:noProof/>
          <w:lang w:val="uz-Cyrl-UZ"/>
        </w:rPr>
        <w:lastRenderedPageBreak/>
        <w:t>Талабдан четга чиқиш</w:t>
      </w:r>
      <w:r w:rsidRPr="0054031B">
        <w:rPr>
          <w:i/>
          <w:iCs/>
          <w:noProof/>
          <w:lang w:val="uz-Cyrl-UZ"/>
        </w:rPr>
        <w:t xml:space="preserve"> </w:t>
      </w:r>
      <w:r w:rsidRPr="0054031B">
        <w:rPr>
          <w:noProof/>
          <w:lang w:val="uz-Cyrl-UZ"/>
        </w:rPr>
        <w:t>(23-бандга қаранг)</w:t>
      </w:r>
    </w:p>
    <w:p w14:paraId="0EFF561C" w14:textId="69B52710" w:rsidR="007624BD" w:rsidRPr="0054031B" w:rsidRDefault="007624BD" w:rsidP="0046713C">
      <w:pPr>
        <w:tabs>
          <w:tab w:val="left" w:pos="480"/>
        </w:tabs>
        <w:spacing w:after="80"/>
        <w:ind w:left="480" w:hanging="480"/>
        <w:jc w:val="both"/>
        <w:rPr>
          <w:noProof/>
          <w:lang w:val="uz-Cyrl-UZ"/>
        </w:rPr>
      </w:pPr>
      <w:r w:rsidRPr="0054031B">
        <w:rPr>
          <w:noProof/>
          <w:lang w:val="uz-Cyrl-UZ"/>
        </w:rPr>
        <w:t>A81.</w:t>
      </w:r>
      <w:r w:rsidRPr="0054031B">
        <w:rPr>
          <w:noProof/>
          <w:lang w:val="uz-Cyrl-UZ"/>
        </w:rPr>
        <w:tab/>
        <w:t xml:space="preserve">230-сон </w:t>
      </w:r>
      <w:r w:rsidRPr="007624BD">
        <w:rPr>
          <w:noProof/>
          <w:lang w:val="uz-Cyrl-UZ"/>
        </w:rPr>
        <w:t>АХС</w:t>
      </w:r>
      <w:r w:rsidRPr="0054031B">
        <w:rPr>
          <w:noProof/>
          <w:lang w:val="uz-Cyrl-UZ"/>
        </w:rPr>
        <w:t xml:space="preserve"> аудитор тегишли талабдан чекинадиган ўша истисно ҳолатларда ҳужжатлаштириш талабларини белгилайди.</w:t>
      </w:r>
      <w:r w:rsidRPr="0054031B">
        <w:rPr>
          <w:rStyle w:val="a6"/>
          <w:noProof/>
          <w:lang w:val="uz-Cyrl-UZ"/>
        </w:rPr>
        <w:footnoteReference w:id="32"/>
      </w:r>
      <w:r w:rsidRPr="0054031B">
        <w:rPr>
          <w:noProof/>
          <w:lang w:val="uz-Cyrl-UZ"/>
        </w:rPr>
        <w:t xml:space="preserve"> </w:t>
      </w:r>
      <w:r w:rsidRPr="007624BD">
        <w:rPr>
          <w:noProof/>
          <w:lang w:val="uz-Cyrl-UZ"/>
        </w:rPr>
        <w:t>АХСлар</w:t>
      </w:r>
      <w:r w:rsidRPr="0054031B">
        <w:rPr>
          <w:noProof/>
          <w:lang w:val="uz-Cyrl-UZ"/>
        </w:rPr>
        <w:t xml:space="preserve"> аудит шароитида оид бўлмаган талабга риоя қилишни талаб қилмайди.</w:t>
      </w:r>
    </w:p>
    <w:p w14:paraId="74971B1A" w14:textId="77777777" w:rsidR="007624BD" w:rsidRPr="0054031B" w:rsidRDefault="007624BD" w:rsidP="0046713C">
      <w:pPr>
        <w:keepNext/>
        <w:spacing w:before="140" w:after="60"/>
        <w:jc w:val="both"/>
        <w:rPr>
          <w:noProof/>
          <w:lang w:val="uz-Cyrl-UZ"/>
        </w:rPr>
      </w:pPr>
      <w:r w:rsidRPr="0054031B">
        <w:rPr>
          <w:i/>
          <w:iCs/>
          <w:noProof/>
          <w:lang w:val="uz-Cyrl-UZ"/>
        </w:rPr>
        <w:t xml:space="preserve">Мақсадга эриша олмаслик </w:t>
      </w:r>
      <w:r w:rsidRPr="0054031B">
        <w:rPr>
          <w:noProof/>
          <w:lang w:val="uz-Cyrl-UZ"/>
        </w:rPr>
        <w:t>(24-бандга қаранг)</w:t>
      </w:r>
    </w:p>
    <w:p w14:paraId="63F7B7B8" w14:textId="5D4FFD56" w:rsidR="007624BD" w:rsidRPr="0054031B" w:rsidRDefault="007624BD" w:rsidP="0046713C">
      <w:pPr>
        <w:tabs>
          <w:tab w:val="left" w:pos="480"/>
        </w:tabs>
        <w:spacing w:after="80"/>
        <w:ind w:left="480" w:hanging="480"/>
        <w:jc w:val="both"/>
        <w:rPr>
          <w:noProof/>
          <w:lang w:val="uz-Cyrl-UZ"/>
        </w:rPr>
      </w:pPr>
      <w:r w:rsidRPr="0054031B">
        <w:rPr>
          <w:noProof/>
          <w:lang w:val="uz-Cyrl-UZ"/>
        </w:rPr>
        <w:t>A82.</w:t>
      </w:r>
      <w:r w:rsidRPr="0054031B">
        <w:rPr>
          <w:noProof/>
          <w:lang w:val="uz-Cyrl-UZ"/>
        </w:rPr>
        <w:tab/>
        <w:t xml:space="preserve">Мақсадга эришилган-эришилмаганлиги аудиторнинг профессионал мулоҳазасига боғлиқ масаладир. Ушбу мулоҳаза </w:t>
      </w:r>
      <w:r w:rsidRPr="007624BD">
        <w:rPr>
          <w:noProof/>
          <w:lang w:val="uz-Cyrl-UZ"/>
        </w:rPr>
        <w:t>АХСлар</w:t>
      </w:r>
      <w:r w:rsidRPr="0054031B">
        <w:rPr>
          <w:noProof/>
          <w:lang w:val="uz-Cyrl-UZ"/>
        </w:rPr>
        <w:t xml:space="preserve"> талабларига риоя қилишда бажарилган аудит тартиб-таомилларининг натижаларини ҳамда етарли ва муносиб аудит далиллари олинган-олинмаганлиги ва </w:t>
      </w:r>
      <w:r w:rsidRPr="007624BD">
        <w:rPr>
          <w:noProof/>
          <w:lang w:val="uz-Cyrl-UZ"/>
        </w:rPr>
        <w:t>АХСларда</w:t>
      </w:r>
      <w:r w:rsidRPr="0054031B">
        <w:rPr>
          <w:noProof/>
          <w:lang w:val="uz-Cyrl-UZ"/>
        </w:rPr>
        <w:t xml:space="preserve"> баён этилган мақсадларга эришиш учун аудитнинг муайян шароитларида кўпроқ нарса қилиш кераклиги бўйича аудиторнинг баҳолашини ҳисобга олади. Шунга кўра, мақсадга эришмасликка олиб келиши мумкин бўлган шароитлар қуйидагиларни ўз ичига олади:</w:t>
      </w:r>
    </w:p>
    <w:p w14:paraId="314FF0AD" w14:textId="3C7797C4"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 xml:space="preserve">Аудиторнинг </w:t>
      </w:r>
      <w:r w:rsidRPr="007624BD">
        <w:rPr>
          <w:noProof/>
          <w:lang w:val="uz-Cyrl-UZ"/>
        </w:rPr>
        <w:t>АХСнинг</w:t>
      </w:r>
      <w:r w:rsidRPr="0054031B">
        <w:rPr>
          <w:noProof/>
          <w:lang w:val="uz-Cyrl-UZ"/>
        </w:rPr>
        <w:t xml:space="preserve"> тегишли талабларига риоя қилишига тўсқинлик қилувчи шароитлар.</w:t>
      </w:r>
    </w:p>
    <w:p w14:paraId="62D0E6BA" w14:textId="1F740015" w:rsidR="007624BD" w:rsidRPr="0054031B" w:rsidRDefault="007624BD" w:rsidP="0046713C">
      <w:pPr>
        <w:tabs>
          <w:tab w:val="left" w:pos="980"/>
        </w:tabs>
        <w:spacing w:after="50"/>
        <w:ind w:left="980" w:hanging="500"/>
        <w:jc w:val="both"/>
        <w:rPr>
          <w:noProof/>
          <w:lang w:val="uz-Cyrl-UZ"/>
        </w:rPr>
      </w:pPr>
      <w:r w:rsidRPr="0054031B">
        <w:rPr>
          <w:noProof/>
          <w:lang w:val="uz-Cyrl-UZ"/>
        </w:rPr>
        <w:t>•</w:t>
      </w:r>
      <w:r w:rsidRPr="0054031B">
        <w:rPr>
          <w:noProof/>
          <w:lang w:val="uz-Cyrl-UZ"/>
        </w:rPr>
        <w:tab/>
        <w:t xml:space="preserve">21-бандга мувофиқ мақсадлардан фойдаланиш натижасида зарур деб белгиланган қўшимча аудит тартиб-таомилларини бажариш ёки қўшимча аудит далилларини олиш аудитор учун амалий ёки </w:t>
      </w:r>
      <w:r w:rsidRPr="007624BD">
        <w:rPr>
          <w:noProof/>
          <w:lang w:val="uz-Cyrl-UZ"/>
        </w:rPr>
        <w:t>имконли</w:t>
      </w:r>
      <w:r w:rsidRPr="0054031B">
        <w:rPr>
          <w:noProof/>
          <w:lang w:val="uz-Cyrl-UZ"/>
        </w:rPr>
        <w:t xml:space="preserve"> бўлмаслигига олиб келадиган шароитлар, масалан, мавжуд аудит далилларидаги чеклов сабабли.</w:t>
      </w:r>
    </w:p>
    <w:p w14:paraId="03304B29" w14:textId="68DB9B6C" w:rsidR="007624BD" w:rsidRPr="0046713C" w:rsidRDefault="007624BD" w:rsidP="0046713C">
      <w:pPr>
        <w:tabs>
          <w:tab w:val="left" w:pos="480"/>
        </w:tabs>
        <w:spacing w:after="80"/>
        <w:ind w:left="480" w:hanging="480"/>
        <w:jc w:val="both"/>
        <w:rPr>
          <w:noProof/>
          <w:lang w:val="uz-Cyrl-UZ"/>
        </w:rPr>
      </w:pPr>
      <w:r w:rsidRPr="0054031B">
        <w:rPr>
          <w:noProof/>
          <w:lang w:val="uz-Cyrl-UZ"/>
        </w:rPr>
        <w:t>A83.</w:t>
      </w:r>
      <w:r w:rsidRPr="0054031B">
        <w:rPr>
          <w:noProof/>
          <w:lang w:val="uz-Cyrl-UZ"/>
        </w:rPr>
        <w:tab/>
        <w:t xml:space="preserve">230-сон </w:t>
      </w:r>
      <w:r w:rsidRPr="007624BD">
        <w:rPr>
          <w:noProof/>
          <w:lang w:val="uz-Cyrl-UZ"/>
        </w:rPr>
        <w:t>АХС</w:t>
      </w:r>
      <w:r w:rsidRPr="0054031B">
        <w:rPr>
          <w:noProof/>
          <w:lang w:val="uz-Cyrl-UZ"/>
        </w:rPr>
        <w:t xml:space="preserve"> талабларига ва бошқа тегишли </w:t>
      </w:r>
      <w:r w:rsidRPr="007624BD">
        <w:rPr>
          <w:noProof/>
          <w:lang w:val="uz-Cyrl-UZ"/>
        </w:rPr>
        <w:t>АХСларнинг</w:t>
      </w:r>
      <w:r w:rsidRPr="0054031B">
        <w:rPr>
          <w:noProof/>
          <w:lang w:val="uz-Cyrl-UZ"/>
        </w:rPr>
        <w:t xml:space="preserve"> муайян ҳужжатлаштириш талабларига жавоб берадиган аудит ҳужжатлари аудиторнинг умумий мақсадларига эришиш тўғрисидаги хулоса учун аудиторнинг асосини тасдиқловчи далил тақдим этади. Аудитор учун айрим мақсадларга эришилганини алоҳида (масалан, текширув рўйхатида) ҳужжатлаштириш зарур бўлмаса-</w:t>
      </w:r>
      <w:r w:rsidRPr="007624BD">
        <w:rPr>
          <w:noProof/>
          <w:lang w:val="uz-Cyrl-UZ"/>
        </w:rPr>
        <w:t>да</w:t>
      </w:r>
      <w:r w:rsidRPr="0054031B">
        <w:rPr>
          <w:noProof/>
          <w:lang w:val="uz-Cyrl-UZ"/>
        </w:rPr>
        <w:t>, мақсадга эришмасликни ҳужжатлаштириш аудиторга бундай эришмаслик аудиторнинг умумий мақсадларига эришишига тўсқинлик қилган-қилмаганлигини баҳолашда кўмаклашади.</w:t>
      </w:r>
    </w:p>
    <w:sectPr w:rsidR="007624BD" w:rsidRPr="0046713C" w:rsidSect="009E3D2B">
      <w:headerReference w:type="default" r:id="rId7"/>
      <w:footerReference w:type="default" r:id="rId8"/>
      <w:pgSz w:w="12240" w:h="15840"/>
      <w:pgMar w:top="851" w:right="616" w:bottom="1100" w:left="851" w:header="560" w:footer="5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F5012" w14:textId="77777777" w:rsidR="008D65A5" w:rsidRDefault="008D65A5">
      <w:r>
        <w:separator/>
      </w:r>
    </w:p>
  </w:endnote>
  <w:endnote w:type="continuationSeparator" w:id="0">
    <w:p w14:paraId="1565DC45" w14:textId="77777777" w:rsidR="008D65A5" w:rsidRDefault="008D6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851BA7" w14:textId="77777777" w:rsidR="00AC5DD9" w:rsidRDefault="008D13E9">
    <w:pPr>
      <w:tabs>
        <w:tab w:val="right" w:pos="10040"/>
      </w:tabs>
      <w:spacing w:line="200" w:lineRule="auto"/>
    </w:pPr>
    <w:r>
      <w:rPr>
        <w:sz w:val="16"/>
        <w:szCs w:val="16"/>
      </w:rPr>
      <w:t>200-СОН АХС</w:t>
    </w:r>
    <w:r>
      <w:rPr>
        <w:sz w:val="16"/>
        <w:szCs w:val="16"/>
      </w:rPr>
      <w:tab/>
    </w:r>
    <w:r>
      <w:rPr>
        <w:sz w:val="16"/>
        <w:szCs w:val="16"/>
      </w:rPr>
      <w:fldChar w:fldCharType="begin"/>
    </w:r>
    <w:r>
      <w:rPr>
        <w:sz w:val="16"/>
        <w:szCs w:val="16"/>
      </w:rPr>
      <w:instrText>PAGE</w:instrText>
    </w:r>
    <w:r>
      <w:rPr>
        <w:sz w:val="16"/>
        <w:szCs w:val="16"/>
      </w:rPr>
      <w:fldChar w:fldCharType="separate"/>
    </w:r>
    <w:r w:rsidR="00D36E7E">
      <w:rPr>
        <w:noProof/>
        <w:sz w:val="16"/>
        <w:szCs w:val="16"/>
      </w:rPr>
      <w:t>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3330E6" w14:textId="77777777" w:rsidR="008D65A5" w:rsidRDefault="008D65A5">
      <w:r>
        <w:separator/>
      </w:r>
    </w:p>
  </w:footnote>
  <w:footnote w:type="continuationSeparator" w:id="0">
    <w:p w14:paraId="039A4C65" w14:textId="77777777" w:rsidR="008D65A5" w:rsidRDefault="008D65A5">
      <w:r>
        <w:continuationSeparator/>
      </w:r>
    </w:p>
  </w:footnote>
  <w:footnote w:id="1">
    <w:p w14:paraId="6EC01259" w14:textId="6721E711" w:rsidR="007624BD" w:rsidRPr="00D36E7E" w:rsidRDefault="007624BD" w:rsidP="0046713C">
      <w:pPr>
        <w:spacing w:line="200" w:lineRule="auto"/>
        <w:ind w:left="284" w:hanging="284"/>
        <w:jc w:val="both"/>
        <w:rPr>
          <w:sz w:val="16"/>
          <w:szCs w:val="16"/>
        </w:rPr>
      </w:pPr>
      <w:r w:rsidRPr="00D36E7E">
        <w:rPr>
          <w:rStyle w:val="a6"/>
          <w:sz w:val="16"/>
          <w:szCs w:val="16"/>
        </w:rPr>
        <w:footnoteRef/>
      </w:r>
      <w:r>
        <w:rPr>
          <w:sz w:val="16"/>
          <w:szCs w:val="16"/>
          <w:lang w:val="uz-Cyrl-UZ"/>
        </w:rPr>
        <w:t xml:space="preserve"> </w:t>
      </w:r>
      <w:r>
        <w:rPr>
          <w:noProof/>
          <w:sz w:val="16"/>
          <w:szCs w:val="16"/>
          <w:lang w:val="uz-Cyrl-UZ"/>
        </w:rPr>
        <w:tab/>
      </w:r>
      <w:r w:rsidRPr="00D36E7E">
        <w:rPr>
          <w:noProof/>
          <w:sz w:val="16"/>
          <w:szCs w:val="16"/>
        </w:rPr>
        <w:t xml:space="preserve">320-сон </w:t>
      </w:r>
      <w:r w:rsidRPr="007624BD">
        <w:rPr>
          <w:noProof/>
          <w:sz w:val="16"/>
          <w:szCs w:val="16"/>
        </w:rPr>
        <w:t>АХС</w:t>
      </w:r>
      <w:r w:rsidRPr="00D36E7E">
        <w:rPr>
          <w:noProof/>
          <w:sz w:val="16"/>
          <w:szCs w:val="16"/>
        </w:rPr>
        <w:t xml:space="preserve">, </w:t>
      </w:r>
      <w:r w:rsidRPr="00D36E7E">
        <w:rPr>
          <w:i/>
          <w:iCs/>
          <w:noProof/>
          <w:sz w:val="16"/>
          <w:szCs w:val="16"/>
        </w:rPr>
        <w:t>«Аудитни режалаштириш ва ўтказишда муҳимлик»</w:t>
      </w:r>
      <w:r w:rsidRPr="00D36E7E">
        <w:rPr>
          <w:noProof/>
          <w:sz w:val="16"/>
          <w:szCs w:val="16"/>
        </w:rPr>
        <w:t xml:space="preserve"> ва 450-сон </w:t>
      </w:r>
      <w:r w:rsidRPr="007624BD">
        <w:rPr>
          <w:noProof/>
          <w:sz w:val="16"/>
          <w:szCs w:val="16"/>
        </w:rPr>
        <w:t>АХС</w:t>
      </w:r>
      <w:r w:rsidRPr="00D36E7E">
        <w:rPr>
          <w:noProof/>
          <w:sz w:val="16"/>
          <w:szCs w:val="16"/>
        </w:rPr>
        <w:t xml:space="preserve">, </w:t>
      </w:r>
      <w:r w:rsidRPr="00D36E7E">
        <w:rPr>
          <w:i/>
          <w:iCs/>
          <w:noProof/>
          <w:sz w:val="16"/>
          <w:szCs w:val="16"/>
        </w:rPr>
        <w:t>«Аудит давомида аниқланган бузиб кўрсатишларни баҳолаш»</w:t>
      </w:r>
      <w:r w:rsidRPr="00D36E7E">
        <w:rPr>
          <w:noProof/>
          <w:sz w:val="16"/>
          <w:szCs w:val="16"/>
        </w:rPr>
        <w:t>.</w:t>
      </w:r>
    </w:p>
  </w:footnote>
  <w:footnote w:id="2">
    <w:p w14:paraId="598CD1D9" w14:textId="6D7DC0EA" w:rsidR="007624BD" w:rsidRPr="00D36E7E" w:rsidRDefault="007624BD" w:rsidP="0046713C">
      <w:pPr>
        <w:spacing w:line="200" w:lineRule="auto"/>
        <w:ind w:left="284" w:hanging="284"/>
        <w:jc w:val="both"/>
        <w:rPr>
          <w:sz w:val="16"/>
          <w:szCs w:val="16"/>
        </w:rPr>
      </w:pPr>
      <w:r w:rsidRPr="00D36E7E">
        <w:rPr>
          <w:rStyle w:val="a6"/>
          <w:sz w:val="16"/>
          <w:szCs w:val="16"/>
        </w:rPr>
        <w:footnoteRef/>
      </w:r>
      <w:r>
        <w:rPr>
          <w:sz w:val="16"/>
          <w:szCs w:val="16"/>
          <w:lang w:val="uz-Cyrl-UZ"/>
        </w:rPr>
        <w:t xml:space="preserve"> </w:t>
      </w:r>
      <w:r>
        <w:rPr>
          <w:noProof/>
          <w:sz w:val="16"/>
          <w:szCs w:val="16"/>
          <w:lang w:val="uz-Cyrl-UZ"/>
        </w:rPr>
        <w:tab/>
      </w:r>
      <w:r w:rsidRPr="00D36E7E">
        <w:rPr>
          <w:noProof/>
          <w:sz w:val="16"/>
          <w:szCs w:val="16"/>
        </w:rPr>
        <w:t xml:space="preserve">Масалан, 260-сон </w:t>
      </w:r>
      <w:r w:rsidRPr="007624BD">
        <w:rPr>
          <w:noProof/>
          <w:sz w:val="16"/>
          <w:szCs w:val="16"/>
        </w:rPr>
        <w:t>АХС</w:t>
      </w:r>
      <w:r w:rsidRPr="00D36E7E">
        <w:rPr>
          <w:noProof/>
          <w:sz w:val="16"/>
          <w:szCs w:val="16"/>
        </w:rPr>
        <w:t xml:space="preserve"> (Қайта таҳрирланган), </w:t>
      </w:r>
      <w:r w:rsidRPr="00002DC5">
        <w:rPr>
          <w:i/>
          <w:iCs/>
          <w:noProof/>
          <w:sz w:val="16"/>
          <w:szCs w:val="16"/>
        </w:rPr>
        <w:t>«Бошқарув учун масъул шахслар билан алоқа»;</w:t>
      </w:r>
      <w:r w:rsidRPr="00D36E7E">
        <w:rPr>
          <w:noProof/>
          <w:sz w:val="16"/>
          <w:szCs w:val="16"/>
        </w:rPr>
        <w:t xml:space="preserve"> ва 240-сон </w:t>
      </w:r>
      <w:r w:rsidRPr="007624BD">
        <w:rPr>
          <w:noProof/>
          <w:sz w:val="16"/>
          <w:szCs w:val="16"/>
        </w:rPr>
        <w:t>АХС</w:t>
      </w:r>
      <w:r w:rsidRPr="00D36E7E">
        <w:rPr>
          <w:noProof/>
          <w:sz w:val="16"/>
          <w:szCs w:val="16"/>
        </w:rPr>
        <w:t xml:space="preserve">, </w:t>
      </w:r>
      <w:r w:rsidRPr="00002DC5">
        <w:rPr>
          <w:i/>
          <w:iCs/>
          <w:noProof/>
          <w:sz w:val="16"/>
          <w:szCs w:val="16"/>
        </w:rPr>
        <w:t>«Молиявий ҳисоботлар аудитида фирибгарликка оид аудиторнинг жавобгарликлари»</w:t>
      </w:r>
      <w:r>
        <w:rPr>
          <w:i/>
          <w:iCs/>
          <w:noProof/>
          <w:sz w:val="16"/>
          <w:szCs w:val="16"/>
          <w:lang w:val="uz-Cyrl-UZ"/>
        </w:rPr>
        <w:t xml:space="preserve">, </w:t>
      </w:r>
      <w:r>
        <w:rPr>
          <w:noProof/>
          <w:sz w:val="16"/>
          <w:szCs w:val="16"/>
          <w:lang w:val="uz-Cyrl-UZ"/>
        </w:rPr>
        <w:t>44-бандга қаранг</w:t>
      </w:r>
      <w:r w:rsidRPr="00002DC5">
        <w:rPr>
          <w:i/>
          <w:iCs/>
          <w:noProof/>
          <w:sz w:val="16"/>
          <w:szCs w:val="16"/>
        </w:rPr>
        <w:t>.</w:t>
      </w:r>
    </w:p>
  </w:footnote>
  <w:footnote w:id="3">
    <w:p w14:paraId="0A5B69CC" w14:textId="5C80E91B" w:rsidR="007624BD" w:rsidRPr="00D36E7E" w:rsidRDefault="007624BD" w:rsidP="0046713C">
      <w:pPr>
        <w:spacing w:line="276" w:lineRule="auto"/>
        <w:ind w:left="284" w:hanging="284"/>
        <w:jc w:val="both"/>
        <w:rPr>
          <w:sz w:val="16"/>
          <w:szCs w:val="16"/>
        </w:rPr>
      </w:pPr>
      <w:r w:rsidRPr="00D36E7E">
        <w:rPr>
          <w:rStyle w:val="a6"/>
          <w:sz w:val="16"/>
          <w:szCs w:val="16"/>
        </w:rPr>
        <w:footnoteRef/>
      </w:r>
      <w:r>
        <w:rPr>
          <w:sz w:val="16"/>
          <w:szCs w:val="16"/>
          <w:lang w:val="uz-Cyrl-UZ"/>
        </w:rPr>
        <w:t xml:space="preserve"> </w:t>
      </w:r>
      <w:r>
        <w:rPr>
          <w:noProof/>
          <w:sz w:val="16"/>
          <w:szCs w:val="16"/>
          <w:lang w:val="uz-Cyrl-UZ"/>
        </w:rPr>
        <w:tab/>
      </w:r>
      <w:r w:rsidRPr="007624BD">
        <w:rPr>
          <w:noProof/>
          <w:sz w:val="16"/>
          <w:szCs w:val="16"/>
        </w:rPr>
        <w:t>АХСларда</w:t>
      </w:r>
      <w:r w:rsidRPr="00D36E7E">
        <w:rPr>
          <w:noProof/>
          <w:sz w:val="16"/>
          <w:szCs w:val="16"/>
        </w:rPr>
        <w:t xml:space="preserve"> фақат «фаолиятни тўхтатиш» атамаси ишлатилади.</w:t>
      </w:r>
    </w:p>
  </w:footnote>
  <w:footnote w:id="4">
    <w:p w14:paraId="6FF6632A" w14:textId="271D8B4C" w:rsidR="007624BD" w:rsidRPr="00D36E7E" w:rsidRDefault="007624BD" w:rsidP="0046713C">
      <w:pPr>
        <w:spacing w:line="200" w:lineRule="auto"/>
        <w:ind w:left="284" w:hanging="284"/>
        <w:jc w:val="both"/>
        <w:rPr>
          <w:sz w:val="16"/>
          <w:szCs w:val="16"/>
        </w:rPr>
      </w:pPr>
      <w:r w:rsidRPr="00D36E7E">
        <w:rPr>
          <w:rStyle w:val="a6"/>
          <w:sz w:val="16"/>
          <w:szCs w:val="16"/>
        </w:rPr>
        <w:footnoteRef/>
      </w:r>
      <w:r>
        <w:rPr>
          <w:sz w:val="16"/>
          <w:szCs w:val="16"/>
          <w:lang w:val="uz-Cyrl-UZ"/>
        </w:rPr>
        <w:t xml:space="preserve"> </w:t>
      </w:r>
      <w:r>
        <w:rPr>
          <w:noProof/>
          <w:sz w:val="16"/>
          <w:szCs w:val="16"/>
          <w:lang w:val="uz-Cyrl-UZ"/>
        </w:rPr>
        <w:tab/>
      </w:r>
      <w:r w:rsidRPr="00D36E7E">
        <w:rPr>
          <w:noProof/>
          <w:sz w:val="16"/>
          <w:szCs w:val="16"/>
        </w:rPr>
        <w:t xml:space="preserve">230-сон </w:t>
      </w:r>
      <w:r w:rsidRPr="007624BD">
        <w:rPr>
          <w:noProof/>
          <w:sz w:val="16"/>
          <w:szCs w:val="16"/>
        </w:rPr>
        <w:t>АХС</w:t>
      </w:r>
      <w:r w:rsidRPr="00D36E7E">
        <w:rPr>
          <w:noProof/>
          <w:sz w:val="16"/>
          <w:szCs w:val="16"/>
        </w:rPr>
        <w:t xml:space="preserve">, </w:t>
      </w:r>
      <w:r w:rsidRPr="00002DC5">
        <w:rPr>
          <w:i/>
          <w:iCs/>
          <w:noProof/>
          <w:sz w:val="16"/>
          <w:szCs w:val="16"/>
        </w:rPr>
        <w:t>«Аудит ҳужжатла</w:t>
      </w:r>
      <w:r>
        <w:rPr>
          <w:i/>
          <w:iCs/>
          <w:noProof/>
          <w:sz w:val="16"/>
          <w:szCs w:val="16"/>
          <w:lang w:val="uz-Cyrl-UZ"/>
        </w:rPr>
        <w:t>ри</w:t>
      </w:r>
      <w:r w:rsidRPr="00002DC5">
        <w:rPr>
          <w:i/>
          <w:iCs/>
          <w:noProof/>
          <w:sz w:val="16"/>
          <w:szCs w:val="16"/>
        </w:rPr>
        <w:t>»</w:t>
      </w:r>
      <w:r w:rsidRPr="00D36E7E">
        <w:rPr>
          <w:noProof/>
          <w:sz w:val="16"/>
          <w:szCs w:val="16"/>
        </w:rPr>
        <w:t>, 8(</w:t>
      </w:r>
      <w:r w:rsidRPr="007624BD">
        <w:rPr>
          <w:noProof/>
          <w:sz w:val="16"/>
          <w:szCs w:val="16"/>
        </w:rPr>
        <w:t>c</w:t>
      </w:r>
      <w:r w:rsidRPr="00D36E7E">
        <w:rPr>
          <w:noProof/>
          <w:sz w:val="16"/>
          <w:szCs w:val="16"/>
        </w:rPr>
        <w:t>)-банд.</w:t>
      </w:r>
    </w:p>
  </w:footnote>
  <w:footnote w:id="5">
    <w:p w14:paraId="5A473AF7" w14:textId="03C155A0" w:rsidR="007624BD" w:rsidRPr="00D36E7E" w:rsidRDefault="007624BD" w:rsidP="0046713C">
      <w:pPr>
        <w:spacing w:line="276" w:lineRule="auto"/>
        <w:ind w:left="284" w:hanging="284"/>
        <w:jc w:val="both"/>
        <w:rPr>
          <w:sz w:val="16"/>
          <w:szCs w:val="16"/>
        </w:rPr>
      </w:pPr>
      <w:r w:rsidRPr="00D36E7E">
        <w:rPr>
          <w:rStyle w:val="a6"/>
          <w:sz w:val="16"/>
          <w:szCs w:val="16"/>
        </w:rPr>
        <w:footnoteRef/>
      </w:r>
      <w:r>
        <w:rPr>
          <w:sz w:val="16"/>
          <w:szCs w:val="16"/>
          <w:lang w:val="uz-Cyrl-UZ"/>
        </w:rPr>
        <w:t xml:space="preserve"> </w:t>
      </w:r>
      <w:r>
        <w:rPr>
          <w:noProof/>
          <w:sz w:val="16"/>
          <w:szCs w:val="16"/>
          <w:lang w:val="uz-Cyrl-UZ"/>
        </w:rPr>
        <w:tab/>
      </w:r>
      <w:r w:rsidRPr="00D36E7E">
        <w:rPr>
          <w:noProof/>
          <w:sz w:val="16"/>
          <w:szCs w:val="16"/>
        </w:rPr>
        <w:t xml:space="preserve">210-сон </w:t>
      </w:r>
      <w:r w:rsidRPr="007624BD">
        <w:rPr>
          <w:noProof/>
          <w:sz w:val="16"/>
          <w:szCs w:val="16"/>
        </w:rPr>
        <w:t>АХС</w:t>
      </w:r>
      <w:r w:rsidRPr="00D36E7E">
        <w:rPr>
          <w:noProof/>
          <w:sz w:val="16"/>
          <w:szCs w:val="16"/>
        </w:rPr>
        <w:t xml:space="preserve">, </w:t>
      </w:r>
      <w:r w:rsidRPr="007577EE">
        <w:rPr>
          <w:i/>
          <w:iCs/>
          <w:noProof/>
          <w:sz w:val="16"/>
          <w:szCs w:val="16"/>
        </w:rPr>
        <w:t>«Аудит топшириқлари шартларини келишиш»,</w:t>
      </w:r>
      <w:r w:rsidRPr="00D36E7E">
        <w:rPr>
          <w:noProof/>
          <w:sz w:val="16"/>
          <w:szCs w:val="16"/>
        </w:rPr>
        <w:t xml:space="preserve"> 6(</w:t>
      </w:r>
      <w:r w:rsidRPr="007624BD">
        <w:rPr>
          <w:noProof/>
          <w:sz w:val="16"/>
          <w:szCs w:val="16"/>
        </w:rPr>
        <w:t>a</w:t>
      </w:r>
      <w:r w:rsidRPr="00D36E7E">
        <w:rPr>
          <w:noProof/>
          <w:sz w:val="16"/>
          <w:szCs w:val="16"/>
        </w:rPr>
        <w:t>)-банд.</w:t>
      </w:r>
    </w:p>
  </w:footnote>
  <w:footnote w:id="6">
    <w:p w14:paraId="79AE078B" w14:textId="4853F1F5" w:rsidR="007624BD" w:rsidRPr="00D36E7E" w:rsidRDefault="007624BD" w:rsidP="0046713C">
      <w:pPr>
        <w:spacing w:line="200" w:lineRule="auto"/>
        <w:ind w:left="284" w:hanging="284"/>
        <w:jc w:val="both"/>
        <w:rPr>
          <w:sz w:val="16"/>
          <w:szCs w:val="16"/>
        </w:rPr>
      </w:pPr>
      <w:r w:rsidRPr="00D36E7E">
        <w:rPr>
          <w:rStyle w:val="a6"/>
          <w:sz w:val="16"/>
          <w:szCs w:val="16"/>
        </w:rPr>
        <w:footnoteRef/>
      </w:r>
      <w:r>
        <w:rPr>
          <w:sz w:val="16"/>
          <w:szCs w:val="16"/>
          <w:lang w:val="uz-Cyrl-UZ"/>
        </w:rPr>
        <w:t xml:space="preserve"> </w:t>
      </w:r>
      <w:r>
        <w:rPr>
          <w:noProof/>
          <w:sz w:val="16"/>
          <w:szCs w:val="16"/>
          <w:lang w:val="uz-Cyrl-UZ"/>
        </w:rPr>
        <w:tab/>
      </w:r>
      <w:r w:rsidRPr="00D36E7E">
        <w:rPr>
          <w:noProof/>
          <w:sz w:val="16"/>
          <w:szCs w:val="16"/>
        </w:rPr>
        <w:t xml:space="preserve">800-сон </w:t>
      </w:r>
      <w:r w:rsidRPr="007624BD">
        <w:rPr>
          <w:noProof/>
          <w:sz w:val="16"/>
          <w:szCs w:val="16"/>
        </w:rPr>
        <w:t>АХС</w:t>
      </w:r>
      <w:r w:rsidRPr="00D36E7E">
        <w:rPr>
          <w:noProof/>
          <w:sz w:val="16"/>
          <w:szCs w:val="16"/>
        </w:rPr>
        <w:t xml:space="preserve"> (Қайта таҳрирланган), </w:t>
      </w:r>
      <w:r w:rsidRPr="007577EE">
        <w:rPr>
          <w:i/>
          <w:iCs/>
          <w:noProof/>
          <w:sz w:val="16"/>
          <w:szCs w:val="16"/>
        </w:rPr>
        <w:t>«Алоҳида ҳолатлар — Махсус мақсадли концептуал асосларга мувофиқ тузилган молиявий ҳисоботлар аудити»,</w:t>
      </w:r>
      <w:r w:rsidRPr="00D36E7E">
        <w:rPr>
          <w:noProof/>
          <w:sz w:val="16"/>
          <w:szCs w:val="16"/>
        </w:rPr>
        <w:t xml:space="preserve"> 8-банд.</w:t>
      </w:r>
    </w:p>
  </w:footnote>
  <w:footnote w:id="7">
    <w:p w14:paraId="24645C54" w14:textId="03901F73" w:rsidR="007624BD" w:rsidRPr="00D36E7E" w:rsidRDefault="007624BD" w:rsidP="0046713C">
      <w:pPr>
        <w:spacing w:line="276" w:lineRule="auto"/>
        <w:ind w:left="284" w:hanging="284"/>
        <w:jc w:val="both"/>
        <w:rPr>
          <w:sz w:val="16"/>
          <w:szCs w:val="16"/>
        </w:rPr>
      </w:pPr>
      <w:r w:rsidRPr="00D36E7E">
        <w:rPr>
          <w:rStyle w:val="a6"/>
          <w:sz w:val="16"/>
          <w:szCs w:val="16"/>
        </w:rPr>
        <w:footnoteRef/>
      </w:r>
      <w:r>
        <w:rPr>
          <w:sz w:val="16"/>
          <w:szCs w:val="16"/>
          <w:lang w:val="uz-Cyrl-UZ"/>
        </w:rPr>
        <w:t xml:space="preserve"> </w:t>
      </w:r>
      <w:r>
        <w:rPr>
          <w:noProof/>
          <w:sz w:val="16"/>
          <w:szCs w:val="16"/>
          <w:lang w:val="uz-Cyrl-UZ"/>
        </w:rPr>
        <w:tab/>
      </w:r>
      <w:r w:rsidRPr="00D36E7E">
        <w:rPr>
          <w:noProof/>
          <w:sz w:val="16"/>
          <w:szCs w:val="16"/>
        </w:rPr>
        <w:t xml:space="preserve">210-сон </w:t>
      </w:r>
      <w:r w:rsidRPr="007624BD">
        <w:rPr>
          <w:noProof/>
          <w:sz w:val="16"/>
          <w:szCs w:val="16"/>
        </w:rPr>
        <w:t>АХС</w:t>
      </w:r>
      <w:r w:rsidRPr="00D36E7E">
        <w:rPr>
          <w:noProof/>
          <w:sz w:val="16"/>
          <w:szCs w:val="16"/>
        </w:rPr>
        <w:t>, 6(</w:t>
      </w:r>
      <w:r w:rsidRPr="007624BD">
        <w:rPr>
          <w:noProof/>
          <w:sz w:val="16"/>
          <w:szCs w:val="16"/>
        </w:rPr>
        <w:t>b</w:t>
      </w:r>
      <w:r w:rsidRPr="00D36E7E">
        <w:rPr>
          <w:noProof/>
          <w:sz w:val="16"/>
          <w:szCs w:val="16"/>
        </w:rPr>
        <w:t>)-банд.</w:t>
      </w:r>
    </w:p>
  </w:footnote>
  <w:footnote w:id="8">
    <w:p w14:paraId="3936CDAB" w14:textId="77777777" w:rsidR="007624BD" w:rsidRPr="00D36E7E" w:rsidRDefault="007624BD" w:rsidP="0046713C">
      <w:pPr>
        <w:spacing w:line="276" w:lineRule="auto"/>
        <w:ind w:left="284" w:hanging="284"/>
        <w:jc w:val="both"/>
        <w:rPr>
          <w:sz w:val="16"/>
          <w:szCs w:val="16"/>
        </w:rPr>
      </w:pPr>
      <w:r w:rsidRPr="00D36E7E">
        <w:rPr>
          <w:rStyle w:val="a6"/>
          <w:sz w:val="16"/>
          <w:szCs w:val="16"/>
        </w:rPr>
        <w:footnoteRef/>
      </w:r>
      <w:r>
        <w:rPr>
          <w:sz w:val="16"/>
          <w:szCs w:val="16"/>
          <w:lang w:val="uz-Cyrl-UZ"/>
        </w:rPr>
        <w:t xml:space="preserve"> </w:t>
      </w:r>
      <w:r>
        <w:rPr>
          <w:noProof/>
          <w:sz w:val="16"/>
          <w:szCs w:val="16"/>
          <w:lang w:val="uz-Cyrl-UZ"/>
        </w:rPr>
        <w:tab/>
      </w:r>
      <w:r w:rsidRPr="00D36E7E">
        <w:rPr>
          <w:noProof/>
          <w:sz w:val="16"/>
          <w:szCs w:val="16"/>
        </w:rPr>
        <w:t>A62-бандга қаранг.</w:t>
      </w:r>
    </w:p>
  </w:footnote>
  <w:footnote w:id="9">
    <w:p w14:paraId="067CFA15" w14:textId="6A3C76BB" w:rsidR="007624BD" w:rsidRPr="00D36E7E" w:rsidRDefault="007624BD" w:rsidP="0046713C">
      <w:pPr>
        <w:ind w:left="284" w:hanging="284"/>
        <w:jc w:val="both"/>
        <w:rPr>
          <w:sz w:val="16"/>
          <w:szCs w:val="16"/>
        </w:rPr>
      </w:pPr>
      <w:r w:rsidRPr="00D36E7E">
        <w:rPr>
          <w:rStyle w:val="a6"/>
          <w:sz w:val="16"/>
          <w:szCs w:val="16"/>
        </w:rPr>
        <w:footnoteRef/>
      </w:r>
      <w:r w:rsidRPr="007577EE">
        <w:rPr>
          <w:sz w:val="16"/>
          <w:szCs w:val="16"/>
        </w:rPr>
        <w:t xml:space="preserve"> </w:t>
      </w:r>
      <w:r>
        <w:rPr>
          <w:noProof/>
          <w:sz w:val="16"/>
          <w:szCs w:val="16"/>
        </w:rPr>
        <w:tab/>
      </w:r>
      <w:r w:rsidRPr="00D36E7E">
        <w:rPr>
          <w:noProof/>
          <w:sz w:val="16"/>
          <w:szCs w:val="16"/>
        </w:rPr>
        <w:t xml:space="preserve">1-сон </w:t>
      </w:r>
      <w:r w:rsidRPr="007624BD">
        <w:rPr>
          <w:noProof/>
          <w:sz w:val="16"/>
          <w:szCs w:val="16"/>
        </w:rPr>
        <w:t>СБХС</w:t>
      </w:r>
      <w:r w:rsidRPr="00D36E7E">
        <w:rPr>
          <w:noProof/>
          <w:sz w:val="16"/>
          <w:szCs w:val="16"/>
        </w:rPr>
        <w:t xml:space="preserve">, </w:t>
      </w:r>
      <w:r w:rsidRPr="007577EE">
        <w:rPr>
          <w:i/>
          <w:iCs/>
          <w:noProof/>
          <w:sz w:val="16"/>
          <w:szCs w:val="16"/>
        </w:rPr>
        <w:t>«Молиявий ҳисоботлар аудитини ёки кўриб чиқишини, ёки бошқа ишончни таъминлаш ёхуд турдош хизматлар топшириқларини бажарувчи фирмалар учун сифат бошқаруви».</w:t>
      </w:r>
    </w:p>
  </w:footnote>
  <w:footnote w:id="10">
    <w:p w14:paraId="0392ACC2" w14:textId="4A7E84AC" w:rsidR="007624BD" w:rsidRPr="00D36E7E" w:rsidRDefault="007624BD" w:rsidP="0046713C">
      <w:pPr>
        <w:spacing w:line="276" w:lineRule="auto"/>
        <w:ind w:left="284" w:hanging="284"/>
        <w:jc w:val="both"/>
        <w:rPr>
          <w:sz w:val="16"/>
          <w:szCs w:val="16"/>
        </w:rPr>
      </w:pPr>
      <w:r w:rsidRPr="00D36E7E">
        <w:rPr>
          <w:rStyle w:val="a6"/>
          <w:sz w:val="16"/>
          <w:szCs w:val="16"/>
        </w:rPr>
        <w:footnoteRef/>
      </w:r>
      <w:r w:rsidRPr="007577EE">
        <w:rPr>
          <w:sz w:val="16"/>
          <w:szCs w:val="16"/>
        </w:rPr>
        <w:t xml:space="preserve"> </w:t>
      </w:r>
      <w:r>
        <w:rPr>
          <w:noProof/>
          <w:sz w:val="16"/>
          <w:szCs w:val="16"/>
        </w:rPr>
        <w:tab/>
      </w:r>
      <w:r w:rsidRPr="00D36E7E">
        <w:rPr>
          <w:noProof/>
          <w:sz w:val="16"/>
          <w:szCs w:val="16"/>
        </w:rPr>
        <w:t xml:space="preserve">220-сон </w:t>
      </w:r>
      <w:r w:rsidRPr="007624BD">
        <w:rPr>
          <w:noProof/>
          <w:sz w:val="16"/>
          <w:szCs w:val="16"/>
        </w:rPr>
        <w:t>АХС</w:t>
      </w:r>
      <w:r w:rsidRPr="00D36E7E">
        <w:rPr>
          <w:noProof/>
          <w:sz w:val="16"/>
          <w:szCs w:val="16"/>
        </w:rPr>
        <w:t xml:space="preserve"> (Қайта таҳрирланган), </w:t>
      </w:r>
      <w:r w:rsidRPr="007577EE">
        <w:rPr>
          <w:i/>
          <w:iCs/>
          <w:noProof/>
          <w:sz w:val="16"/>
          <w:szCs w:val="16"/>
        </w:rPr>
        <w:t>«Молиявий ҳисоботлар аудити учун сифат бошқаруви»,</w:t>
      </w:r>
      <w:r w:rsidRPr="00D36E7E">
        <w:rPr>
          <w:noProof/>
          <w:sz w:val="16"/>
          <w:szCs w:val="16"/>
        </w:rPr>
        <w:t xml:space="preserve"> 3-банд.</w:t>
      </w:r>
    </w:p>
  </w:footnote>
  <w:footnote w:id="11">
    <w:p w14:paraId="2CFA39A3" w14:textId="269662D6" w:rsidR="007624BD" w:rsidRPr="00D36E7E" w:rsidRDefault="007624BD" w:rsidP="0046713C">
      <w:pPr>
        <w:spacing w:line="276" w:lineRule="auto"/>
        <w:ind w:left="284" w:hanging="284"/>
        <w:jc w:val="both"/>
        <w:rPr>
          <w:sz w:val="16"/>
          <w:szCs w:val="16"/>
        </w:rPr>
      </w:pPr>
      <w:r w:rsidRPr="00D36E7E">
        <w:rPr>
          <w:rStyle w:val="a6"/>
          <w:sz w:val="16"/>
          <w:szCs w:val="16"/>
        </w:rPr>
        <w:footnoteRef/>
      </w:r>
      <w:r>
        <w:rPr>
          <w:sz w:val="16"/>
          <w:szCs w:val="16"/>
          <w:lang w:val="en-US"/>
        </w:rPr>
        <w:t xml:space="preserve"> </w:t>
      </w:r>
      <w:r>
        <w:rPr>
          <w:noProof/>
          <w:sz w:val="16"/>
          <w:szCs w:val="16"/>
          <w:lang w:val="en-US"/>
        </w:rPr>
        <w:tab/>
      </w:r>
      <w:r w:rsidRPr="00D36E7E">
        <w:rPr>
          <w:noProof/>
          <w:sz w:val="16"/>
          <w:szCs w:val="16"/>
        </w:rPr>
        <w:t xml:space="preserve">1-сон </w:t>
      </w:r>
      <w:r w:rsidRPr="007624BD">
        <w:rPr>
          <w:noProof/>
          <w:sz w:val="16"/>
          <w:szCs w:val="16"/>
        </w:rPr>
        <w:t>СБХС</w:t>
      </w:r>
      <w:r w:rsidRPr="00D36E7E">
        <w:rPr>
          <w:noProof/>
          <w:sz w:val="16"/>
          <w:szCs w:val="16"/>
        </w:rPr>
        <w:t>, 29-банд.</w:t>
      </w:r>
    </w:p>
  </w:footnote>
  <w:footnote w:id="12">
    <w:p w14:paraId="1681EDAC" w14:textId="14072D33" w:rsidR="007624BD" w:rsidRPr="00D36E7E" w:rsidRDefault="007624BD" w:rsidP="0046713C">
      <w:pPr>
        <w:spacing w:line="276" w:lineRule="auto"/>
        <w:ind w:left="284" w:hanging="284"/>
        <w:jc w:val="both"/>
        <w:rPr>
          <w:sz w:val="16"/>
          <w:szCs w:val="16"/>
        </w:rPr>
      </w:pPr>
      <w:r w:rsidRPr="00D36E7E">
        <w:rPr>
          <w:rStyle w:val="a6"/>
          <w:sz w:val="16"/>
          <w:szCs w:val="16"/>
        </w:rPr>
        <w:footnoteRef/>
      </w:r>
      <w:r w:rsidRPr="007577EE">
        <w:rPr>
          <w:sz w:val="16"/>
          <w:szCs w:val="16"/>
        </w:rPr>
        <w:t xml:space="preserve"> </w:t>
      </w:r>
      <w:r>
        <w:rPr>
          <w:noProof/>
          <w:sz w:val="16"/>
          <w:szCs w:val="16"/>
        </w:rPr>
        <w:tab/>
      </w:r>
      <w:r w:rsidRPr="00D36E7E">
        <w:rPr>
          <w:noProof/>
          <w:sz w:val="16"/>
          <w:szCs w:val="16"/>
        </w:rPr>
        <w:t xml:space="preserve">220-сон </w:t>
      </w:r>
      <w:r w:rsidRPr="007624BD">
        <w:rPr>
          <w:noProof/>
          <w:sz w:val="16"/>
          <w:szCs w:val="16"/>
        </w:rPr>
        <w:t>АХС</w:t>
      </w:r>
      <w:r w:rsidRPr="00D36E7E">
        <w:rPr>
          <w:noProof/>
          <w:sz w:val="16"/>
          <w:szCs w:val="16"/>
        </w:rPr>
        <w:t xml:space="preserve"> (Қайта таҳрирланган), 16‒21-бандлар.</w:t>
      </w:r>
    </w:p>
  </w:footnote>
  <w:footnote w:id="13">
    <w:p w14:paraId="11878F97" w14:textId="1002FD8A" w:rsidR="007624BD" w:rsidRPr="00D36E7E" w:rsidRDefault="007624BD" w:rsidP="0046713C">
      <w:pPr>
        <w:spacing w:line="200" w:lineRule="auto"/>
        <w:ind w:left="284" w:hanging="284"/>
        <w:jc w:val="both"/>
        <w:rPr>
          <w:sz w:val="16"/>
          <w:szCs w:val="16"/>
        </w:rPr>
      </w:pPr>
      <w:r w:rsidRPr="00D36E7E">
        <w:rPr>
          <w:rStyle w:val="a6"/>
          <w:sz w:val="16"/>
          <w:szCs w:val="16"/>
        </w:rPr>
        <w:footnoteRef/>
      </w:r>
      <w:r w:rsidRPr="007577EE">
        <w:rPr>
          <w:sz w:val="16"/>
          <w:szCs w:val="16"/>
        </w:rPr>
        <w:t xml:space="preserve"> </w:t>
      </w:r>
      <w:r>
        <w:rPr>
          <w:noProof/>
          <w:sz w:val="16"/>
          <w:szCs w:val="16"/>
        </w:rPr>
        <w:tab/>
      </w:r>
      <w:r w:rsidRPr="00D36E7E">
        <w:rPr>
          <w:noProof/>
          <w:sz w:val="16"/>
          <w:szCs w:val="16"/>
        </w:rPr>
        <w:t xml:space="preserve">220-сон </w:t>
      </w:r>
      <w:r w:rsidRPr="007624BD">
        <w:rPr>
          <w:noProof/>
          <w:sz w:val="16"/>
          <w:szCs w:val="16"/>
        </w:rPr>
        <w:t>АХС</w:t>
      </w:r>
      <w:r w:rsidRPr="00D36E7E">
        <w:rPr>
          <w:noProof/>
          <w:sz w:val="16"/>
          <w:szCs w:val="16"/>
        </w:rPr>
        <w:t xml:space="preserve"> (Қайта таҳрирланган), A10-банд.</w:t>
      </w:r>
    </w:p>
  </w:footnote>
  <w:footnote w:id="14">
    <w:p w14:paraId="189C5EDD" w14:textId="7367A461" w:rsidR="007624BD" w:rsidRPr="00D36E7E" w:rsidRDefault="007624BD" w:rsidP="0046713C">
      <w:pPr>
        <w:spacing w:line="276" w:lineRule="auto"/>
        <w:ind w:left="284" w:hanging="284"/>
        <w:jc w:val="both"/>
        <w:rPr>
          <w:sz w:val="16"/>
          <w:szCs w:val="16"/>
        </w:rPr>
      </w:pPr>
      <w:r w:rsidRPr="00D36E7E">
        <w:rPr>
          <w:rStyle w:val="a6"/>
          <w:sz w:val="16"/>
          <w:szCs w:val="16"/>
        </w:rPr>
        <w:footnoteRef/>
      </w:r>
      <w:r w:rsidRPr="002B28F4">
        <w:rPr>
          <w:sz w:val="16"/>
          <w:szCs w:val="16"/>
        </w:rPr>
        <w:t xml:space="preserve"> </w:t>
      </w:r>
      <w:r>
        <w:rPr>
          <w:noProof/>
          <w:sz w:val="16"/>
          <w:szCs w:val="16"/>
        </w:rPr>
        <w:tab/>
      </w:r>
      <w:r w:rsidRPr="00D36E7E">
        <w:rPr>
          <w:noProof/>
          <w:sz w:val="16"/>
          <w:szCs w:val="16"/>
        </w:rPr>
        <w:t xml:space="preserve">500-сон </w:t>
      </w:r>
      <w:r w:rsidRPr="007624BD">
        <w:rPr>
          <w:noProof/>
          <w:sz w:val="16"/>
          <w:szCs w:val="16"/>
        </w:rPr>
        <w:t>АХС</w:t>
      </w:r>
      <w:r w:rsidRPr="00D36E7E">
        <w:rPr>
          <w:noProof/>
          <w:sz w:val="16"/>
          <w:szCs w:val="16"/>
        </w:rPr>
        <w:t xml:space="preserve">, </w:t>
      </w:r>
      <w:r w:rsidRPr="002B28F4">
        <w:rPr>
          <w:i/>
          <w:iCs/>
          <w:noProof/>
          <w:sz w:val="16"/>
          <w:szCs w:val="16"/>
        </w:rPr>
        <w:t>«Аудит далиллари»,</w:t>
      </w:r>
      <w:r w:rsidRPr="00D36E7E">
        <w:rPr>
          <w:noProof/>
          <w:sz w:val="16"/>
          <w:szCs w:val="16"/>
        </w:rPr>
        <w:t xml:space="preserve"> 7–9-бандлар.</w:t>
      </w:r>
    </w:p>
  </w:footnote>
  <w:footnote w:id="15">
    <w:p w14:paraId="41EFF0F1" w14:textId="65A0FD67" w:rsidR="007624BD" w:rsidRPr="00D36E7E" w:rsidRDefault="007624BD" w:rsidP="0046713C">
      <w:pPr>
        <w:spacing w:line="276" w:lineRule="auto"/>
        <w:ind w:left="284" w:hanging="284"/>
        <w:jc w:val="both"/>
        <w:rPr>
          <w:sz w:val="16"/>
          <w:szCs w:val="16"/>
        </w:rPr>
      </w:pPr>
      <w:r w:rsidRPr="00D36E7E">
        <w:rPr>
          <w:rStyle w:val="a6"/>
          <w:sz w:val="16"/>
          <w:szCs w:val="16"/>
        </w:rPr>
        <w:footnoteRef/>
      </w:r>
      <w:r w:rsidRPr="002B28F4">
        <w:rPr>
          <w:sz w:val="16"/>
          <w:szCs w:val="16"/>
        </w:rPr>
        <w:t xml:space="preserve"> </w:t>
      </w:r>
      <w:r>
        <w:rPr>
          <w:noProof/>
          <w:sz w:val="16"/>
          <w:szCs w:val="16"/>
        </w:rPr>
        <w:tab/>
      </w:r>
      <w:r w:rsidRPr="00D36E7E">
        <w:rPr>
          <w:noProof/>
          <w:sz w:val="16"/>
          <w:szCs w:val="16"/>
        </w:rPr>
        <w:t xml:space="preserve">240-сон </w:t>
      </w:r>
      <w:r w:rsidRPr="007624BD">
        <w:rPr>
          <w:noProof/>
          <w:sz w:val="16"/>
          <w:szCs w:val="16"/>
        </w:rPr>
        <w:t>АХС</w:t>
      </w:r>
      <w:r w:rsidRPr="00D36E7E">
        <w:rPr>
          <w:noProof/>
          <w:sz w:val="16"/>
          <w:szCs w:val="16"/>
        </w:rPr>
        <w:t xml:space="preserve">, 14-банд; 500-сон </w:t>
      </w:r>
      <w:r w:rsidRPr="007624BD">
        <w:rPr>
          <w:noProof/>
          <w:sz w:val="16"/>
          <w:szCs w:val="16"/>
        </w:rPr>
        <w:t>АХС</w:t>
      </w:r>
      <w:r w:rsidRPr="00D36E7E">
        <w:rPr>
          <w:noProof/>
          <w:sz w:val="16"/>
          <w:szCs w:val="16"/>
        </w:rPr>
        <w:t xml:space="preserve">, 11-банд; 505-сон </w:t>
      </w:r>
      <w:r w:rsidRPr="007624BD">
        <w:rPr>
          <w:noProof/>
          <w:sz w:val="16"/>
          <w:szCs w:val="16"/>
        </w:rPr>
        <w:t>АХС</w:t>
      </w:r>
      <w:r w:rsidRPr="002B28F4">
        <w:rPr>
          <w:i/>
          <w:iCs/>
          <w:noProof/>
          <w:sz w:val="16"/>
          <w:szCs w:val="16"/>
        </w:rPr>
        <w:t>, «Ташқи тасдиқлашлар»,</w:t>
      </w:r>
      <w:r w:rsidRPr="00D36E7E">
        <w:rPr>
          <w:noProof/>
          <w:sz w:val="16"/>
          <w:szCs w:val="16"/>
        </w:rPr>
        <w:t xml:space="preserve"> 10–11 ва 16-бандлар.</w:t>
      </w:r>
    </w:p>
  </w:footnote>
  <w:footnote w:id="16">
    <w:p w14:paraId="2CFB3148" w14:textId="1296464E" w:rsidR="007624BD" w:rsidRPr="00D36E7E" w:rsidRDefault="007624BD" w:rsidP="0046713C">
      <w:pPr>
        <w:spacing w:line="200" w:lineRule="auto"/>
        <w:ind w:left="284" w:hanging="284"/>
        <w:jc w:val="both"/>
        <w:rPr>
          <w:sz w:val="16"/>
          <w:szCs w:val="16"/>
        </w:rPr>
      </w:pPr>
      <w:r w:rsidRPr="00D36E7E">
        <w:rPr>
          <w:rStyle w:val="a6"/>
          <w:sz w:val="16"/>
          <w:szCs w:val="16"/>
        </w:rPr>
        <w:footnoteRef/>
      </w:r>
      <w:r w:rsidRPr="002B28F4">
        <w:rPr>
          <w:sz w:val="16"/>
          <w:szCs w:val="16"/>
        </w:rPr>
        <w:t xml:space="preserve"> </w:t>
      </w:r>
      <w:r>
        <w:rPr>
          <w:noProof/>
          <w:sz w:val="16"/>
          <w:szCs w:val="16"/>
        </w:rPr>
        <w:tab/>
      </w:r>
      <w:r w:rsidRPr="00D36E7E">
        <w:rPr>
          <w:noProof/>
          <w:sz w:val="16"/>
          <w:szCs w:val="16"/>
        </w:rPr>
        <w:t xml:space="preserve">220-сон </w:t>
      </w:r>
      <w:r w:rsidRPr="007624BD">
        <w:rPr>
          <w:noProof/>
          <w:sz w:val="16"/>
          <w:szCs w:val="16"/>
        </w:rPr>
        <w:t>АХС</w:t>
      </w:r>
      <w:r w:rsidRPr="00D36E7E">
        <w:rPr>
          <w:noProof/>
          <w:sz w:val="16"/>
          <w:szCs w:val="16"/>
        </w:rPr>
        <w:t xml:space="preserve"> (Қайта таҳрирланган), 35-банд.</w:t>
      </w:r>
    </w:p>
  </w:footnote>
  <w:footnote w:id="17">
    <w:p w14:paraId="3B9E67EE" w14:textId="5508EE5F" w:rsidR="007624BD" w:rsidRPr="00D36E7E" w:rsidRDefault="007624BD" w:rsidP="0046713C">
      <w:pPr>
        <w:spacing w:line="276" w:lineRule="auto"/>
        <w:ind w:left="284" w:hanging="284"/>
        <w:jc w:val="both"/>
        <w:rPr>
          <w:sz w:val="16"/>
          <w:szCs w:val="16"/>
        </w:rPr>
      </w:pPr>
      <w:r w:rsidRPr="00D36E7E">
        <w:rPr>
          <w:rStyle w:val="a6"/>
          <w:sz w:val="16"/>
          <w:szCs w:val="16"/>
        </w:rPr>
        <w:footnoteRef/>
      </w:r>
      <w:r>
        <w:rPr>
          <w:sz w:val="16"/>
          <w:szCs w:val="16"/>
          <w:lang w:val="uz-Cyrl-UZ"/>
        </w:rPr>
        <w:t xml:space="preserve"> </w:t>
      </w:r>
      <w:r>
        <w:rPr>
          <w:noProof/>
          <w:sz w:val="16"/>
          <w:szCs w:val="16"/>
          <w:lang w:val="uz-Cyrl-UZ"/>
        </w:rPr>
        <w:tab/>
      </w:r>
      <w:r w:rsidRPr="00D36E7E">
        <w:rPr>
          <w:noProof/>
          <w:sz w:val="16"/>
          <w:szCs w:val="16"/>
        </w:rPr>
        <w:t xml:space="preserve">230-сон </w:t>
      </w:r>
      <w:r w:rsidRPr="007624BD">
        <w:rPr>
          <w:noProof/>
          <w:sz w:val="16"/>
          <w:szCs w:val="16"/>
        </w:rPr>
        <w:t>АХС</w:t>
      </w:r>
      <w:r w:rsidRPr="00D36E7E">
        <w:rPr>
          <w:noProof/>
          <w:sz w:val="16"/>
          <w:szCs w:val="16"/>
        </w:rPr>
        <w:t>, 8-банд.</w:t>
      </w:r>
    </w:p>
  </w:footnote>
  <w:footnote w:id="18">
    <w:p w14:paraId="4705E7F5" w14:textId="6960CE2C" w:rsidR="007624BD" w:rsidRPr="00D36E7E" w:rsidRDefault="007624BD" w:rsidP="0046713C">
      <w:pPr>
        <w:spacing w:line="200" w:lineRule="auto"/>
        <w:ind w:left="284" w:hanging="284"/>
        <w:jc w:val="both"/>
        <w:rPr>
          <w:sz w:val="16"/>
          <w:szCs w:val="16"/>
        </w:rPr>
      </w:pPr>
      <w:r w:rsidRPr="00D36E7E">
        <w:rPr>
          <w:rStyle w:val="a6"/>
          <w:sz w:val="16"/>
          <w:szCs w:val="16"/>
        </w:rPr>
        <w:footnoteRef/>
      </w:r>
      <w:r>
        <w:rPr>
          <w:sz w:val="16"/>
          <w:szCs w:val="16"/>
          <w:lang w:val="uz-Cyrl-UZ"/>
        </w:rPr>
        <w:t xml:space="preserve"> </w:t>
      </w:r>
      <w:r>
        <w:rPr>
          <w:noProof/>
          <w:sz w:val="16"/>
          <w:szCs w:val="16"/>
          <w:lang w:val="uz-Cyrl-UZ"/>
        </w:rPr>
        <w:tab/>
      </w:r>
      <w:r w:rsidRPr="00D36E7E">
        <w:rPr>
          <w:noProof/>
          <w:sz w:val="16"/>
          <w:szCs w:val="16"/>
        </w:rPr>
        <w:t xml:space="preserve">315-сон </w:t>
      </w:r>
      <w:r w:rsidRPr="007624BD">
        <w:rPr>
          <w:noProof/>
          <w:sz w:val="16"/>
          <w:szCs w:val="16"/>
        </w:rPr>
        <w:t>АХС</w:t>
      </w:r>
      <w:r w:rsidRPr="00D36E7E">
        <w:rPr>
          <w:noProof/>
          <w:sz w:val="16"/>
          <w:szCs w:val="16"/>
        </w:rPr>
        <w:t xml:space="preserve"> (2019 йилда қайта таҳрирланган), «Муҳим бузиб кўрсатиш рискларини аниқлаш ва баҳолаш», 16-банд.</w:t>
      </w:r>
    </w:p>
  </w:footnote>
  <w:footnote w:id="19">
    <w:p w14:paraId="48A07B51" w14:textId="3E619590" w:rsidR="007624BD" w:rsidRPr="00D36E7E" w:rsidRDefault="007624BD" w:rsidP="0046713C">
      <w:pPr>
        <w:spacing w:line="276" w:lineRule="auto"/>
        <w:ind w:left="284" w:hanging="284"/>
        <w:jc w:val="both"/>
        <w:rPr>
          <w:sz w:val="16"/>
          <w:szCs w:val="16"/>
        </w:rPr>
      </w:pPr>
      <w:r w:rsidRPr="00D36E7E">
        <w:rPr>
          <w:rStyle w:val="a6"/>
          <w:sz w:val="16"/>
          <w:szCs w:val="16"/>
        </w:rPr>
        <w:footnoteRef/>
      </w:r>
      <w:r>
        <w:rPr>
          <w:sz w:val="16"/>
          <w:szCs w:val="16"/>
          <w:lang w:val="uz-Cyrl-UZ"/>
        </w:rPr>
        <w:t xml:space="preserve"> </w:t>
      </w:r>
      <w:r>
        <w:rPr>
          <w:noProof/>
          <w:sz w:val="16"/>
          <w:szCs w:val="16"/>
          <w:lang w:val="uz-Cyrl-UZ"/>
        </w:rPr>
        <w:tab/>
      </w:r>
      <w:r w:rsidRPr="00D36E7E">
        <w:rPr>
          <w:noProof/>
          <w:sz w:val="16"/>
          <w:szCs w:val="16"/>
        </w:rPr>
        <w:t xml:space="preserve">330-сон </w:t>
      </w:r>
      <w:r w:rsidRPr="007624BD">
        <w:rPr>
          <w:noProof/>
          <w:sz w:val="16"/>
          <w:szCs w:val="16"/>
        </w:rPr>
        <w:t>АХС</w:t>
      </w:r>
      <w:r w:rsidRPr="00D36E7E">
        <w:rPr>
          <w:noProof/>
          <w:sz w:val="16"/>
          <w:szCs w:val="16"/>
        </w:rPr>
        <w:t>, «Аудиторнинг баҳоланган рискларга жавоблари», 6–17-бандлар.</w:t>
      </w:r>
    </w:p>
  </w:footnote>
  <w:footnote w:id="20">
    <w:p w14:paraId="4FA7C00C" w14:textId="4159F5EE" w:rsidR="007624BD" w:rsidRPr="00D36E7E" w:rsidRDefault="007624BD" w:rsidP="0046713C">
      <w:pPr>
        <w:spacing w:line="200" w:lineRule="auto"/>
        <w:ind w:left="284" w:hanging="284"/>
        <w:jc w:val="both"/>
        <w:rPr>
          <w:sz w:val="16"/>
          <w:szCs w:val="16"/>
        </w:rPr>
      </w:pPr>
      <w:r w:rsidRPr="00D36E7E">
        <w:rPr>
          <w:rStyle w:val="a6"/>
          <w:sz w:val="16"/>
          <w:szCs w:val="16"/>
        </w:rPr>
        <w:footnoteRef/>
      </w:r>
      <w:r>
        <w:rPr>
          <w:sz w:val="16"/>
          <w:szCs w:val="16"/>
          <w:lang w:val="uz-Cyrl-UZ"/>
        </w:rPr>
        <w:t xml:space="preserve"> </w:t>
      </w:r>
      <w:r>
        <w:rPr>
          <w:noProof/>
          <w:sz w:val="16"/>
          <w:szCs w:val="16"/>
          <w:lang w:val="uz-Cyrl-UZ"/>
        </w:rPr>
        <w:tab/>
      </w:r>
      <w:r w:rsidRPr="00D36E7E">
        <w:rPr>
          <w:noProof/>
          <w:sz w:val="16"/>
          <w:szCs w:val="16"/>
        </w:rPr>
        <w:t xml:space="preserve">330-сон </w:t>
      </w:r>
      <w:r w:rsidRPr="007624BD">
        <w:rPr>
          <w:noProof/>
          <w:sz w:val="16"/>
          <w:szCs w:val="16"/>
        </w:rPr>
        <w:t>АХС</w:t>
      </w:r>
      <w:r w:rsidRPr="00D36E7E">
        <w:rPr>
          <w:noProof/>
          <w:sz w:val="16"/>
          <w:szCs w:val="16"/>
        </w:rPr>
        <w:t>, 6-банд.</w:t>
      </w:r>
    </w:p>
  </w:footnote>
  <w:footnote w:id="21">
    <w:p w14:paraId="717F5C3B" w14:textId="32D5B807" w:rsidR="007624BD" w:rsidRPr="00D36E7E" w:rsidRDefault="007624BD" w:rsidP="0046713C">
      <w:pPr>
        <w:spacing w:line="276" w:lineRule="auto"/>
        <w:ind w:left="284" w:hanging="284"/>
        <w:jc w:val="both"/>
        <w:rPr>
          <w:sz w:val="16"/>
          <w:szCs w:val="16"/>
        </w:rPr>
      </w:pPr>
      <w:r w:rsidRPr="00D36E7E">
        <w:rPr>
          <w:rStyle w:val="a6"/>
          <w:sz w:val="16"/>
          <w:szCs w:val="16"/>
        </w:rPr>
        <w:footnoteRef/>
      </w:r>
      <w:r>
        <w:rPr>
          <w:sz w:val="16"/>
          <w:szCs w:val="16"/>
          <w:lang w:val="uz-Cyrl-UZ"/>
        </w:rPr>
        <w:t xml:space="preserve"> </w:t>
      </w:r>
      <w:r>
        <w:rPr>
          <w:noProof/>
          <w:sz w:val="16"/>
          <w:szCs w:val="16"/>
          <w:lang w:val="uz-Cyrl-UZ"/>
        </w:rPr>
        <w:tab/>
      </w:r>
      <w:r w:rsidRPr="00D36E7E">
        <w:rPr>
          <w:noProof/>
          <w:sz w:val="16"/>
          <w:szCs w:val="16"/>
        </w:rPr>
        <w:t xml:space="preserve">300-сон </w:t>
      </w:r>
      <w:r w:rsidRPr="007624BD">
        <w:rPr>
          <w:noProof/>
          <w:sz w:val="16"/>
          <w:szCs w:val="16"/>
        </w:rPr>
        <w:t>АХС</w:t>
      </w:r>
      <w:r w:rsidRPr="00D36E7E">
        <w:rPr>
          <w:noProof/>
          <w:sz w:val="16"/>
          <w:szCs w:val="16"/>
        </w:rPr>
        <w:t xml:space="preserve">, </w:t>
      </w:r>
      <w:r w:rsidRPr="00A26277">
        <w:rPr>
          <w:i/>
          <w:iCs/>
          <w:noProof/>
          <w:sz w:val="16"/>
          <w:szCs w:val="16"/>
        </w:rPr>
        <w:t>«Молиявий ҳисоботлар аудитини режалаштириш».</w:t>
      </w:r>
    </w:p>
  </w:footnote>
  <w:footnote w:id="22">
    <w:p w14:paraId="3E023566" w14:textId="0276E99A" w:rsidR="007624BD" w:rsidRPr="00D36E7E" w:rsidRDefault="007624BD" w:rsidP="0046713C">
      <w:pPr>
        <w:spacing w:line="200" w:lineRule="auto"/>
        <w:ind w:left="284" w:hanging="284"/>
        <w:jc w:val="both"/>
        <w:rPr>
          <w:sz w:val="16"/>
          <w:szCs w:val="16"/>
        </w:rPr>
      </w:pPr>
      <w:r w:rsidRPr="00D36E7E">
        <w:rPr>
          <w:rStyle w:val="a6"/>
          <w:sz w:val="16"/>
          <w:szCs w:val="16"/>
        </w:rPr>
        <w:footnoteRef/>
      </w:r>
      <w:r>
        <w:rPr>
          <w:sz w:val="16"/>
          <w:szCs w:val="16"/>
          <w:lang w:val="uz-Cyrl-UZ"/>
        </w:rPr>
        <w:t xml:space="preserve"> </w:t>
      </w:r>
      <w:r>
        <w:rPr>
          <w:noProof/>
          <w:sz w:val="16"/>
          <w:szCs w:val="16"/>
          <w:lang w:val="uz-Cyrl-UZ"/>
        </w:rPr>
        <w:tab/>
      </w:r>
      <w:r w:rsidRPr="00D36E7E">
        <w:rPr>
          <w:noProof/>
          <w:sz w:val="16"/>
          <w:szCs w:val="16"/>
        </w:rPr>
        <w:t xml:space="preserve">540-сон </w:t>
      </w:r>
      <w:r w:rsidRPr="007624BD">
        <w:rPr>
          <w:noProof/>
          <w:sz w:val="16"/>
          <w:szCs w:val="16"/>
        </w:rPr>
        <w:t>АХС</w:t>
      </w:r>
      <w:r w:rsidRPr="00D36E7E">
        <w:rPr>
          <w:noProof/>
          <w:sz w:val="16"/>
          <w:szCs w:val="16"/>
        </w:rPr>
        <w:t xml:space="preserve"> (Қайта таҳрирланган), </w:t>
      </w:r>
      <w:r w:rsidRPr="00A26277">
        <w:rPr>
          <w:i/>
          <w:iCs/>
          <w:noProof/>
          <w:sz w:val="16"/>
          <w:szCs w:val="16"/>
        </w:rPr>
        <w:t>«Бухгалтерия ҳисобидаги ҳисоб баҳоларини ва тегишли маълумотларни ёритиб беришни аудит қилиш»</w:t>
      </w:r>
      <w:r w:rsidRPr="00D36E7E">
        <w:rPr>
          <w:noProof/>
          <w:sz w:val="16"/>
          <w:szCs w:val="16"/>
        </w:rPr>
        <w:t xml:space="preserve">, ва 700-сон </w:t>
      </w:r>
      <w:r w:rsidRPr="007624BD">
        <w:rPr>
          <w:noProof/>
          <w:sz w:val="16"/>
          <w:szCs w:val="16"/>
        </w:rPr>
        <w:t>АХС</w:t>
      </w:r>
      <w:r w:rsidRPr="00D36E7E">
        <w:rPr>
          <w:noProof/>
          <w:sz w:val="16"/>
          <w:szCs w:val="16"/>
        </w:rPr>
        <w:t xml:space="preserve"> (Қайта таҳрирланган), </w:t>
      </w:r>
      <w:r w:rsidRPr="00A26277">
        <w:rPr>
          <w:i/>
          <w:iCs/>
          <w:noProof/>
          <w:sz w:val="16"/>
          <w:szCs w:val="16"/>
        </w:rPr>
        <w:t>«Молиявий ҳисоботлар тўғрисида фикр шакллантириш ва хулоса бериш».</w:t>
      </w:r>
    </w:p>
  </w:footnote>
  <w:footnote w:id="23">
    <w:p w14:paraId="75C76E88" w14:textId="576CD862" w:rsidR="007624BD" w:rsidRPr="00D36E7E" w:rsidRDefault="007624BD" w:rsidP="0046713C">
      <w:pPr>
        <w:spacing w:line="276" w:lineRule="auto"/>
        <w:ind w:left="284" w:hanging="284"/>
        <w:jc w:val="both"/>
        <w:rPr>
          <w:sz w:val="16"/>
          <w:szCs w:val="16"/>
        </w:rPr>
      </w:pPr>
      <w:r w:rsidRPr="00D36E7E">
        <w:rPr>
          <w:rStyle w:val="a6"/>
          <w:sz w:val="16"/>
          <w:szCs w:val="16"/>
        </w:rPr>
        <w:footnoteRef/>
      </w:r>
      <w:r w:rsidRPr="00D36E7E">
        <w:rPr>
          <w:noProof/>
          <w:sz w:val="16"/>
          <w:szCs w:val="16"/>
        </w:rPr>
        <w:t xml:space="preserve">315-сон </w:t>
      </w:r>
      <w:r w:rsidRPr="007624BD">
        <w:rPr>
          <w:noProof/>
          <w:sz w:val="16"/>
          <w:szCs w:val="16"/>
        </w:rPr>
        <w:t>АХС</w:t>
      </w:r>
      <w:r w:rsidRPr="00D36E7E">
        <w:rPr>
          <w:noProof/>
          <w:sz w:val="16"/>
          <w:szCs w:val="16"/>
        </w:rPr>
        <w:t xml:space="preserve"> (2019 йилда қайта таҳрирланган), 13-банд.</w:t>
      </w:r>
    </w:p>
  </w:footnote>
  <w:footnote w:id="24">
    <w:p w14:paraId="7EE8477F" w14:textId="6EB32355" w:rsidR="007624BD" w:rsidRPr="00D36E7E" w:rsidRDefault="007624BD" w:rsidP="0046713C">
      <w:pPr>
        <w:spacing w:line="276" w:lineRule="auto"/>
        <w:ind w:left="284" w:hanging="284"/>
        <w:jc w:val="both"/>
        <w:rPr>
          <w:sz w:val="16"/>
          <w:szCs w:val="16"/>
        </w:rPr>
      </w:pPr>
      <w:r w:rsidRPr="00D36E7E">
        <w:rPr>
          <w:rStyle w:val="a6"/>
          <w:sz w:val="16"/>
          <w:szCs w:val="16"/>
        </w:rPr>
        <w:footnoteRef/>
      </w:r>
      <w:r w:rsidRPr="00D36E7E">
        <w:rPr>
          <w:noProof/>
          <w:sz w:val="16"/>
          <w:szCs w:val="16"/>
        </w:rPr>
        <w:t xml:space="preserve">330-сон </w:t>
      </w:r>
      <w:r w:rsidRPr="007624BD">
        <w:rPr>
          <w:noProof/>
          <w:sz w:val="16"/>
          <w:szCs w:val="16"/>
        </w:rPr>
        <w:t>АХС</w:t>
      </w:r>
      <w:r w:rsidRPr="00D36E7E">
        <w:rPr>
          <w:noProof/>
          <w:sz w:val="16"/>
          <w:szCs w:val="16"/>
        </w:rPr>
        <w:t xml:space="preserve">; 500-сон </w:t>
      </w:r>
      <w:r w:rsidRPr="007624BD">
        <w:rPr>
          <w:noProof/>
          <w:sz w:val="16"/>
          <w:szCs w:val="16"/>
        </w:rPr>
        <w:t>АХС</w:t>
      </w:r>
      <w:r w:rsidRPr="00D36E7E">
        <w:rPr>
          <w:noProof/>
          <w:sz w:val="16"/>
          <w:szCs w:val="16"/>
        </w:rPr>
        <w:t xml:space="preserve">; 520-сон </w:t>
      </w:r>
      <w:r w:rsidRPr="007624BD">
        <w:rPr>
          <w:noProof/>
          <w:sz w:val="16"/>
          <w:szCs w:val="16"/>
        </w:rPr>
        <w:t>АХС</w:t>
      </w:r>
      <w:r w:rsidRPr="00D36E7E">
        <w:rPr>
          <w:noProof/>
          <w:sz w:val="16"/>
          <w:szCs w:val="16"/>
        </w:rPr>
        <w:t xml:space="preserve">, </w:t>
      </w:r>
      <w:r w:rsidRPr="00A26277">
        <w:rPr>
          <w:i/>
          <w:iCs/>
          <w:noProof/>
          <w:sz w:val="16"/>
          <w:szCs w:val="16"/>
        </w:rPr>
        <w:t>«</w:t>
      </w:r>
      <w:r>
        <w:rPr>
          <w:i/>
          <w:iCs/>
          <w:noProof/>
          <w:sz w:val="16"/>
          <w:szCs w:val="16"/>
          <w:lang w:val="uz-Cyrl-UZ"/>
        </w:rPr>
        <w:t xml:space="preserve">Таҳлилий </w:t>
      </w:r>
      <w:r w:rsidRPr="00A26277">
        <w:rPr>
          <w:i/>
          <w:iCs/>
          <w:noProof/>
          <w:sz w:val="16"/>
          <w:szCs w:val="16"/>
        </w:rPr>
        <w:t>тартиб-таомиллар»;</w:t>
      </w:r>
      <w:r w:rsidRPr="00D36E7E">
        <w:rPr>
          <w:noProof/>
          <w:sz w:val="16"/>
          <w:szCs w:val="16"/>
        </w:rPr>
        <w:t xml:space="preserve"> 530-сон </w:t>
      </w:r>
      <w:r w:rsidRPr="007624BD">
        <w:rPr>
          <w:noProof/>
          <w:sz w:val="16"/>
          <w:szCs w:val="16"/>
        </w:rPr>
        <w:t>АХС</w:t>
      </w:r>
      <w:r w:rsidRPr="00D36E7E">
        <w:rPr>
          <w:noProof/>
          <w:sz w:val="16"/>
          <w:szCs w:val="16"/>
        </w:rPr>
        <w:t xml:space="preserve">, </w:t>
      </w:r>
      <w:r w:rsidRPr="00A26277">
        <w:rPr>
          <w:i/>
          <w:iCs/>
          <w:noProof/>
          <w:sz w:val="16"/>
          <w:szCs w:val="16"/>
        </w:rPr>
        <w:t>«Аудит танлови».</w:t>
      </w:r>
    </w:p>
  </w:footnote>
  <w:footnote w:id="25">
    <w:p w14:paraId="300BC926" w14:textId="0985AE63" w:rsidR="007624BD" w:rsidRPr="00D36E7E" w:rsidRDefault="007624BD" w:rsidP="0046713C">
      <w:pPr>
        <w:spacing w:line="276" w:lineRule="auto"/>
        <w:ind w:left="284" w:hanging="284"/>
        <w:jc w:val="both"/>
        <w:rPr>
          <w:sz w:val="16"/>
          <w:szCs w:val="16"/>
        </w:rPr>
      </w:pPr>
      <w:r w:rsidRPr="00D36E7E">
        <w:rPr>
          <w:rStyle w:val="a6"/>
          <w:sz w:val="16"/>
          <w:szCs w:val="16"/>
        </w:rPr>
        <w:footnoteRef/>
      </w:r>
      <w:r w:rsidRPr="00D36E7E">
        <w:rPr>
          <w:noProof/>
          <w:sz w:val="16"/>
          <w:szCs w:val="16"/>
        </w:rPr>
        <w:t xml:space="preserve">550-сон </w:t>
      </w:r>
      <w:r w:rsidRPr="007624BD">
        <w:rPr>
          <w:noProof/>
          <w:sz w:val="16"/>
          <w:szCs w:val="16"/>
        </w:rPr>
        <w:t>АХС</w:t>
      </w:r>
      <w:r w:rsidRPr="00D36E7E">
        <w:rPr>
          <w:noProof/>
          <w:sz w:val="16"/>
          <w:szCs w:val="16"/>
        </w:rPr>
        <w:t>, «Боғлиқ томонлар».</w:t>
      </w:r>
    </w:p>
  </w:footnote>
  <w:footnote w:id="26">
    <w:p w14:paraId="4F3093F1" w14:textId="0A4A27EC" w:rsidR="007624BD" w:rsidRPr="00D36E7E" w:rsidRDefault="007624BD" w:rsidP="0046713C">
      <w:pPr>
        <w:spacing w:line="276" w:lineRule="auto"/>
        <w:ind w:left="284" w:hanging="284"/>
        <w:jc w:val="both"/>
        <w:rPr>
          <w:sz w:val="16"/>
          <w:szCs w:val="16"/>
        </w:rPr>
      </w:pPr>
      <w:r w:rsidRPr="00D36E7E">
        <w:rPr>
          <w:rStyle w:val="a6"/>
          <w:sz w:val="16"/>
          <w:szCs w:val="16"/>
        </w:rPr>
        <w:footnoteRef/>
      </w:r>
      <w:r w:rsidRPr="00D36E7E">
        <w:rPr>
          <w:noProof/>
          <w:sz w:val="16"/>
          <w:szCs w:val="16"/>
        </w:rPr>
        <w:t xml:space="preserve">250-сон </w:t>
      </w:r>
      <w:r w:rsidRPr="007624BD">
        <w:rPr>
          <w:noProof/>
          <w:sz w:val="16"/>
          <w:szCs w:val="16"/>
        </w:rPr>
        <w:t>АХС</w:t>
      </w:r>
      <w:r w:rsidRPr="00D36E7E">
        <w:rPr>
          <w:noProof/>
          <w:sz w:val="16"/>
          <w:szCs w:val="16"/>
        </w:rPr>
        <w:t xml:space="preserve"> (Қайта таҳрирланган), </w:t>
      </w:r>
      <w:r w:rsidRPr="00A26277">
        <w:rPr>
          <w:i/>
          <w:iCs/>
          <w:noProof/>
          <w:sz w:val="16"/>
          <w:szCs w:val="16"/>
        </w:rPr>
        <w:t>«Молиявий ҳисоботлар аудитида қонун ва норматив ҳужжатларни ҳисобга олиш».</w:t>
      </w:r>
    </w:p>
  </w:footnote>
  <w:footnote w:id="27">
    <w:p w14:paraId="15A855ED" w14:textId="09769C68" w:rsidR="007624BD" w:rsidRPr="00D36E7E" w:rsidRDefault="007624BD" w:rsidP="0046713C">
      <w:pPr>
        <w:spacing w:line="276" w:lineRule="auto"/>
        <w:ind w:left="284" w:hanging="284"/>
        <w:jc w:val="both"/>
        <w:rPr>
          <w:sz w:val="16"/>
          <w:szCs w:val="16"/>
        </w:rPr>
      </w:pPr>
      <w:r w:rsidRPr="00D36E7E">
        <w:rPr>
          <w:rStyle w:val="a6"/>
          <w:sz w:val="16"/>
          <w:szCs w:val="16"/>
        </w:rPr>
        <w:footnoteRef/>
      </w:r>
      <w:r w:rsidRPr="00D36E7E">
        <w:rPr>
          <w:noProof/>
          <w:sz w:val="16"/>
          <w:szCs w:val="16"/>
        </w:rPr>
        <w:t xml:space="preserve">570-сон </w:t>
      </w:r>
      <w:r w:rsidRPr="007624BD">
        <w:rPr>
          <w:noProof/>
          <w:sz w:val="16"/>
          <w:szCs w:val="16"/>
        </w:rPr>
        <w:t>АХС</w:t>
      </w:r>
      <w:r w:rsidRPr="00D36E7E">
        <w:rPr>
          <w:noProof/>
          <w:sz w:val="16"/>
          <w:szCs w:val="16"/>
        </w:rPr>
        <w:t xml:space="preserve"> (Қайта таҳрирланган), </w:t>
      </w:r>
      <w:r w:rsidRPr="00A26277">
        <w:rPr>
          <w:i/>
          <w:iCs/>
          <w:noProof/>
          <w:sz w:val="16"/>
          <w:szCs w:val="16"/>
        </w:rPr>
        <w:t>«Фаолият</w:t>
      </w:r>
      <w:r>
        <w:rPr>
          <w:i/>
          <w:iCs/>
          <w:noProof/>
          <w:sz w:val="16"/>
          <w:szCs w:val="16"/>
          <w:lang w:val="uz-Cyrl-UZ"/>
        </w:rPr>
        <w:t>нинг</w:t>
      </w:r>
      <w:r w:rsidRPr="00A26277">
        <w:rPr>
          <w:i/>
          <w:iCs/>
          <w:noProof/>
          <w:sz w:val="16"/>
          <w:szCs w:val="16"/>
        </w:rPr>
        <w:t xml:space="preserve"> узлуксизлиги».</w:t>
      </w:r>
    </w:p>
  </w:footnote>
  <w:footnote w:id="28">
    <w:p w14:paraId="75F5229C" w14:textId="09E75D82" w:rsidR="007624BD" w:rsidRPr="00D36E7E" w:rsidRDefault="007624BD" w:rsidP="0046713C">
      <w:pPr>
        <w:spacing w:line="276" w:lineRule="auto"/>
        <w:ind w:left="284" w:hanging="284"/>
        <w:jc w:val="both"/>
        <w:rPr>
          <w:sz w:val="16"/>
          <w:szCs w:val="16"/>
        </w:rPr>
      </w:pPr>
      <w:r w:rsidRPr="00D36E7E">
        <w:rPr>
          <w:rStyle w:val="a6"/>
          <w:sz w:val="16"/>
          <w:szCs w:val="16"/>
        </w:rPr>
        <w:footnoteRef/>
      </w:r>
      <w:r>
        <w:rPr>
          <w:sz w:val="16"/>
          <w:szCs w:val="16"/>
          <w:lang w:val="uz-Cyrl-UZ"/>
        </w:rPr>
        <w:t xml:space="preserve"> </w:t>
      </w:r>
      <w:r>
        <w:rPr>
          <w:noProof/>
          <w:sz w:val="16"/>
          <w:szCs w:val="16"/>
          <w:lang w:val="uz-Cyrl-UZ"/>
        </w:rPr>
        <w:tab/>
      </w:r>
      <w:r w:rsidRPr="00D36E7E">
        <w:rPr>
          <w:noProof/>
          <w:sz w:val="16"/>
          <w:szCs w:val="16"/>
        </w:rPr>
        <w:t xml:space="preserve">610-сон </w:t>
      </w:r>
      <w:r w:rsidRPr="007624BD">
        <w:rPr>
          <w:noProof/>
          <w:sz w:val="16"/>
          <w:szCs w:val="16"/>
        </w:rPr>
        <w:t>АХС</w:t>
      </w:r>
      <w:r w:rsidRPr="00D36E7E">
        <w:rPr>
          <w:noProof/>
          <w:sz w:val="16"/>
          <w:szCs w:val="16"/>
        </w:rPr>
        <w:t xml:space="preserve"> (2013 йилда қайта таҳрирланган), «Ички аудиторлар ишидан фойдаланиш», 2-банд.</w:t>
      </w:r>
    </w:p>
  </w:footnote>
  <w:footnote w:id="29">
    <w:p w14:paraId="583DBFBE" w14:textId="3428FB25" w:rsidR="007624BD" w:rsidRPr="00D36E7E" w:rsidRDefault="007624BD" w:rsidP="0046713C">
      <w:pPr>
        <w:spacing w:line="276" w:lineRule="auto"/>
        <w:ind w:left="284" w:hanging="284"/>
        <w:jc w:val="both"/>
        <w:rPr>
          <w:sz w:val="16"/>
          <w:szCs w:val="16"/>
        </w:rPr>
      </w:pPr>
      <w:r w:rsidRPr="00D36E7E">
        <w:rPr>
          <w:rStyle w:val="a6"/>
          <w:sz w:val="16"/>
          <w:szCs w:val="16"/>
        </w:rPr>
        <w:footnoteRef/>
      </w:r>
      <w:r>
        <w:rPr>
          <w:sz w:val="16"/>
          <w:szCs w:val="16"/>
          <w:lang w:val="uz-Cyrl-UZ"/>
        </w:rPr>
        <w:t xml:space="preserve"> </w:t>
      </w:r>
      <w:r>
        <w:rPr>
          <w:noProof/>
          <w:sz w:val="16"/>
          <w:szCs w:val="16"/>
          <w:lang w:val="uz-Cyrl-UZ"/>
        </w:rPr>
        <w:tab/>
      </w:r>
      <w:r w:rsidRPr="00D36E7E">
        <w:rPr>
          <w:noProof/>
          <w:sz w:val="16"/>
          <w:szCs w:val="16"/>
        </w:rPr>
        <w:t xml:space="preserve">705-сон </w:t>
      </w:r>
      <w:r w:rsidRPr="007624BD">
        <w:rPr>
          <w:noProof/>
          <w:sz w:val="16"/>
          <w:szCs w:val="16"/>
        </w:rPr>
        <w:t>АХС</w:t>
      </w:r>
      <w:r w:rsidRPr="00D36E7E">
        <w:rPr>
          <w:noProof/>
          <w:sz w:val="16"/>
          <w:szCs w:val="16"/>
        </w:rPr>
        <w:t>, «Мустақил аудитор хулосасидаги фикрни модификациялаш», 13-банд.</w:t>
      </w:r>
    </w:p>
  </w:footnote>
  <w:footnote w:id="30">
    <w:p w14:paraId="53F1CCA4" w14:textId="235DA111" w:rsidR="007624BD" w:rsidRPr="00D36E7E" w:rsidRDefault="007624BD" w:rsidP="0046713C">
      <w:pPr>
        <w:spacing w:line="276" w:lineRule="auto"/>
        <w:ind w:left="284" w:hanging="284"/>
        <w:jc w:val="both"/>
        <w:rPr>
          <w:sz w:val="16"/>
          <w:szCs w:val="16"/>
        </w:rPr>
      </w:pPr>
      <w:r w:rsidRPr="00D36E7E">
        <w:rPr>
          <w:rStyle w:val="a6"/>
          <w:sz w:val="16"/>
          <w:szCs w:val="16"/>
        </w:rPr>
        <w:footnoteRef/>
      </w:r>
      <w:r>
        <w:rPr>
          <w:sz w:val="16"/>
          <w:szCs w:val="16"/>
          <w:lang w:val="uz-Cyrl-UZ"/>
        </w:rPr>
        <w:t xml:space="preserve"> </w:t>
      </w:r>
      <w:r>
        <w:rPr>
          <w:noProof/>
          <w:sz w:val="16"/>
          <w:szCs w:val="16"/>
          <w:lang w:val="uz-Cyrl-UZ"/>
        </w:rPr>
        <w:tab/>
      </w:r>
      <w:r w:rsidRPr="00D36E7E">
        <w:rPr>
          <w:noProof/>
          <w:sz w:val="16"/>
          <w:szCs w:val="16"/>
        </w:rPr>
        <w:t xml:space="preserve">265-сон </w:t>
      </w:r>
      <w:r w:rsidRPr="007624BD">
        <w:rPr>
          <w:noProof/>
          <w:sz w:val="16"/>
          <w:szCs w:val="16"/>
        </w:rPr>
        <w:t>АХС</w:t>
      </w:r>
      <w:r w:rsidRPr="00D36E7E">
        <w:rPr>
          <w:noProof/>
          <w:sz w:val="16"/>
          <w:szCs w:val="16"/>
        </w:rPr>
        <w:t>, «Ички назоратдаги камчиликларни бошқарув учун масъул шахслар ва раҳбариятга етказиш», 9-банд.</w:t>
      </w:r>
    </w:p>
  </w:footnote>
  <w:footnote w:id="31">
    <w:p w14:paraId="7E4489A3" w14:textId="39D6DCE5" w:rsidR="007624BD" w:rsidRPr="00D36E7E" w:rsidRDefault="007624BD" w:rsidP="0046713C">
      <w:pPr>
        <w:spacing w:line="200" w:lineRule="auto"/>
        <w:ind w:left="284" w:hanging="284"/>
        <w:jc w:val="both"/>
        <w:rPr>
          <w:sz w:val="16"/>
          <w:szCs w:val="16"/>
        </w:rPr>
      </w:pPr>
      <w:r w:rsidRPr="00D36E7E">
        <w:rPr>
          <w:rStyle w:val="a6"/>
          <w:sz w:val="16"/>
          <w:szCs w:val="16"/>
        </w:rPr>
        <w:footnoteRef/>
      </w:r>
      <w:r>
        <w:rPr>
          <w:sz w:val="16"/>
          <w:szCs w:val="16"/>
          <w:lang w:val="uz-Cyrl-UZ"/>
        </w:rPr>
        <w:t xml:space="preserve"> </w:t>
      </w:r>
      <w:r>
        <w:rPr>
          <w:noProof/>
          <w:sz w:val="16"/>
          <w:szCs w:val="16"/>
          <w:lang w:val="uz-Cyrl-UZ"/>
        </w:rPr>
        <w:tab/>
      </w:r>
      <w:r w:rsidRPr="00D36E7E">
        <w:rPr>
          <w:noProof/>
          <w:sz w:val="16"/>
          <w:szCs w:val="16"/>
        </w:rPr>
        <w:t xml:space="preserve">501-сон </w:t>
      </w:r>
      <w:r w:rsidRPr="007624BD">
        <w:rPr>
          <w:noProof/>
          <w:sz w:val="16"/>
          <w:szCs w:val="16"/>
        </w:rPr>
        <w:t>АХС</w:t>
      </w:r>
      <w:r w:rsidRPr="00D36E7E">
        <w:rPr>
          <w:noProof/>
          <w:sz w:val="16"/>
          <w:szCs w:val="16"/>
        </w:rPr>
        <w:t>, «Аудит далиллари — Айрим позициялар бўйича алоҳида ҳолатлар», 13-банд.</w:t>
      </w:r>
    </w:p>
  </w:footnote>
  <w:footnote w:id="32">
    <w:p w14:paraId="26613F28" w14:textId="2AFBF0B5" w:rsidR="007624BD" w:rsidRPr="00D36E7E" w:rsidRDefault="007624BD" w:rsidP="0046713C">
      <w:pPr>
        <w:spacing w:line="200" w:lineRule="auto"/>
        <w:ind w:left="284" w:hanging="284"/>
        <w:jc w:val="both"/>
        <w:rPr>
          <w:sz w:val="16"/>
          <w:szCs w:val="16"/>
        </w:rPr>
      </w:pPr>
      <w:r w:rsidRPr="00D36E7E">
        <w:rPr>
          <w:rStyle w:val="a6"/>
          <w:sz w:val="16"/>
          <w:szCs w:val="16"/>
        </w:rPr>
        <w:footnoteRef/>
      </w:r>
      <w:r>
        <w:rPr>
          <w:sz w:val="16"/>
          <w:szCs w:val="16"/>
          <w:lang w:val="uz-Cyrl-UZ"/>
        </w:rPr>
        <w:t xml:space="preserve"> </w:t>
      </w:r>
      <w:r w:rsidRPr="00D36E7E">
        <w:rPr>
          <w:noProof/>
          <w:sz w:val="16"/>
          <w:szCs w:val="16"/>
        </w:rPr>
        <w:t xml:space="preserve">230-сон </w:t>
      </w:r>
      <w:r w:rsidRPr="007624BD">
        <w:rPr>
          <w:noProof/>
          <w:sz w:val="16"/>
          <w:szCs w:val="16"/>
        </w:rPr>
        <w:t>АХС</w:t>
      </w:r>
      <w:r w:rsidRPr="00D36E7E">
        <w:rPr>
          <w:noProof/>
          <w:sz w:val="16"/>
          <w:szCs w:val="16"/>
        </w:rPr>
        <w:t>, 12-банд.</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42EA7" w14:textId="77777777" w:rsidR="00AC5DD9" w:rsidRDefault="008D13E9" w:rsidP="00D36E7E">
    <w:pPr>
      <w:jc w:val="center"/>
    </w:pPr>
    <w:r>
      <w:rPr>
        <w:sz w:val="16"/>
        <w:szCs w:val="16"/>
      </w:rPr>
      <w:t>МУСТАҚИЛ АУДИТОРНИНГ УМУМИЙ МАҚСАДЛАРИ ВА АУДИТНИ АУДИТНИНГ ХАЛҚАРО СТАНДАРТЛАРИГА МУВОФИҚ ЎТКАЗИШ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225E9"/>
    <w:multiLevelType w:val="hybridMultilevel"/>
    <w:tmpl w:val="37C83FAC"/>
    <w:lvl w:ilvl="0" w:tplc="04190003">
      <w:start w:val="1"/>
      <w:numFmt w:val="bullet"/>
      <w:lvlText w:val="o"/>
      <w:lvlJc w:val="left"/>
      <w:pPr>
        <w:ind w:left="1700" w:hanging="360"/>
      </w:pPr>
      <w:rPr>
        <w:rFonts w:ascii="Courier New" w:hAnsi="Courier New" w:cs="Courier New" w:hint="default"/>
      </w:rPr>
    </w:lvl>
    <w:lvl w:ilvl="1" w:tplc="04190003" w:tentative="1">
      <w:start w:val="1"/>
      <w:numFmt w:val="bullet"/>
      <w:lvlText w:val="o"/>
      <w:lvlJc w:val="left"/>
      <w:pPr>
        <w:ind w:left="2420" w:hanging="360"/>
      </w:pPr>
      <w:rPr>
        <w:rFonts w:ascii="Courier New" w:hAnsi="Courier New" w:cs="Courier New" w:hint="default"/>
      </w:rPr>
    </w:lvl>
    <w:lvl w:ilvl="2" w:tplc="04190005" w:tentative="1">
      <w:start w:val="1"/>
      <w:numFmt w:val="bullet"/>
      <w:lvlText w:val=""/>
      <w:lvlJc w:val="left"/>
      <w:pPr>
        <w:ind w:left="3140" w:hanging="360"/>
      </w:pPr>
      <w:rPr>
        <w:rFonts w:ascii="Wingdings" w:hAnsi="Wingdings" w:hint="default"/>
      </w:rPr>
    </w:lvl>
    <w:lvl w:ilvl="3" w:tplc="04190001" w:tentative="1">
      <w:start w:val="1"/>
      <w:numFmt w:val="bullet"/>
      <w:lvlText w:val=""/>
      <w:lvlJc w:val="left"/>
      <w:pPr>
        <w:ind w:left="3860" w:hanging="360"/>
      </w:pPr>
      <w:rPr>
        <w:rFonts w:ascii="Symbol" w:hAnsi="Symbol" w:hint="default"/>
      </w:rPr>
    </w:lvl>
    <w:lvl w:ilvl="4" w:tplc="04190003" w:tentative="1">
      <w:start w:val="1"/>
      <w:numFmt w:val="bullet"/>
      <w:lvlText w:val="o"/>
      <w:lvlJc w:val="left"/>
      <w:pPr>
        <w:ind w:left="4580" w:hanging="360"/>
      </w:pPr>
      <w:rPr>
        <w:rFonts w:ascii="Courier New" w:hAnsi="Courier New" w:cs="Courier New" w:hint="default"/>
      </w:rPr>
    </w:lvl>
    <w:lvl w:ilvl="5" w:tplc="04190005" w:tentative="1">
      <w:start w:val="1"/>
      <w:numFmt w:val="bullet"/>
      <w:lvlText w:val=""/>
      <w:lvlJc w:val="left"/>
      <w:pPr>
        <w:ind w:left="5300" w:hanging="360"/>
      </w:pPr>
      <w:rPr>
        <w:rFonts w:ascii="Wingdings" w:hAnsi="Wingdings" w:hint="default"/>
      </w:rPr>
    </w:lvl>
    <w:lvl w:ilvl="6" w:tplc="04190001" w:tentative="1">
      <w:start w:val="1"/>
      <w:numFmt w:val="bullet"/>
      <w:lvlText w:val=""/>
      <w:lvlJc w:val="left"/>
      <w:pPr>
        <w:ind w:left="6020" w:hanging="360"/>
      </w:pPr>
      <w:rPr>
        <w:rFonts w:ascii="Symbol" w:hAnsi="Symbol" w:hint="default"/>
      </w:rPr>
    </w:lvl>
    <w:lvl w:ilvl="7" w:tplc="04190003" w:tentative="1">
      <w:start w:val="1"/>
      <w:numFmt w:val="bullet"/>
      <w:lvlText w:val="o"/>
      <w:lvlJc w:val="left"/>
      <w:pPr>
        <w:ind w:left="6740" w:hanging="360"/>
      </w:pPr>
      <w:rPr>
        <w:rFonts w:ascii="Courier New" w:hAnsi="Courier New" w:cs="Courier New" w:hint="default"/>
      </w:rPr>
    </w:lvl>
    <w:lvl w:ilvl="8" w:tplc="04190005" w:tentative="1">
      <w:start w:val="1"/>
      <w:numFmt w:val="bullet"/>
      <w:lvlText w:val=""/>
      <w:lvlJc w:val="left"/>
      <w:pPr>
        <w:ind w:left="7460" w:hanging="360"/>
      </w:pPr>
      <w:rPr>
        <w:rFonts w:ascii="Wingdings" w:hAnsi="Wingdings" w:hint="default"/>
      </w:rPr>
    </w:lvl>
  </w:abstractNum>
  <w:abstractNum w:abstractNumId="1" w15:restartNumberingAfterBreak="0">
    <w:nsid w:val="21D76F52"/>
    <w:multiLevelType w:val="hybridMultilevel"/>
    <w:tmpl w:val="FB8264CA"/>
    <w:lvl w:ilvl="0" w:tplc="00E2277C">
      <w:start w:val="1"/>
      <w:numFmt w:val="bullet"/>
      <w:lvlText w:val="●"/>
      <w:lvlJc w:val="left"/>
      <w:pPr>
        <w:ind w:left="720" w:hanging="360"/>
      </w:pPr>
    </w:lvl>
    <w:lvl w:ilvl="1" w:tplc="0650908E">
      <w:start w:val="1"/>
      <w:numFmt w:val="bullet"/>
      <w:lvlText w:val="○"/>
      <w:lvlJc w:val="left"/>
      <w:pPr>
        <w:ind w:left="1440" w:hanging="360"/>
      </w:pPr>
    </w:lvl>
    <w:lvl w:ilvl="2" w:tplc="07CA34F4">
      <w:start w:val="1"/>
      <w:numFmt w:val="bullet"/>
      <w:lvlText w:val="■"/>
      <w:lvlJc w:val="left"/>
      <w:pPr>
        <w:ind w:left="2160" w:hanging="360"/>
      </w:pPr>
    </w:lvl>
    <w:lvl w:ilvl="3" w:tplc="D086345E">
      <w:start w:val="1"/>
      <w:numFmt w:val="bullet"/>
      <w:lvlText w:val="●"/>
      <w:lvlJc w:val="left"/>
      <w:pPr>
        <w:ind w:left="2880" w:hanging="360"/>
      </w:pPr>
    </w:lvl>
    <w:lvl w:ilvl="4" w:tplc="518E4A9A">
      <w:start w:val="1"/>
      <w:numFmt w:val="bullet"/>
      <w:lvlText w:val="○"/>
      <w:lvlJc w:val="left"/>
      <w:pPr>
        <w:ind w:left="3600" w:hanging="360"/>
      </w:pPr>
    </w:lvl>
    <w:lvl w:ilvl="5" w:tplc="7B9C8B16">
      <w:start w:val="1"/>
      <w:numFmt w:val="bullet"/>
      <w:lvlText w:val="■"/>
      <w:lvlJc w:val="left"/>
      <w:pPr>
        <w:ind w:left="4320" w:hanging="360"/>
      </w:pPr>
    </w:lvl>
    <w:lvl w:ilvl="6" w:tplc="3BF48CAE">
      <w:start w:val="1"/>
      <w:numFmt w:val="bullet"/>
      <w:lvlText w:val="●"/>
      <w:lvlJc w:val="left"/>
      <w:pPr>
        <w:ind w:left="5040" w:hanging="360"/>
      </w:pPr>
    </w:lvl>
    <w:lvl w:ilvl="7" w:tplc="72AC9646">
      <w:start w:val="1"/>
      <w:numFmt w:val="bullet"/>
      <w:lvlText w:val="●"/>
      <w:lvlJc w:val="left"/>
      <w:pPr>
        <w:ind w:left="5760" w:hanging="360"/>
      </w:pPr>
    </w:lvl>
    <w:lvl w:ilvl="8" w:tplc="A3684BD2">
      <w:start w:val="1"/>
      <w:numFmt w:val="bullet"/>
      <w:lvlText w:val="●"/>
      <w:lvlJc w:val="left"/>
      <w:pPr>
        <w:ind w:left="6480" w:hanging="360"/>
      </w:pPr>
    </w:lvl>
  </w:abstractNum>
  <w:abstractNum w:abstractNumId="2" w15:restartNumberingAfterBreak="0">
    <w:nsid w:val="630D42BA"/>
    <w:multiLevelType w:val="hybridMultilevel"/>
    <w:tmpl w:val="DB561F30"/>
    <w:lvl w:ilvl="0" w:tplc="70607A36">
      <w:numFmt w:val="bullet"/>
      <w:lvlText w:val=""/>
      <w:lvlJc w:val="left"/>
      <w:pPr>
        <w:ind w:left="1490" w:hanging="510"/>
      </w:pPr>
      <w:rPr>
        <w:rFonts w:ascii="Symbol" w:eastAsia="Times New Roman" w:hAnsi="Symbol" w:cs="Times New Roman" w:hint="default"/>
      </w:rPr>
    </w:lvl>
    <w:lvl w:ilvl="1" w:tplc="04190003" w:tentative="1">
      <w:start w:val="1"/>
      <w:numFmt w:val="bullet"/>
      <w:lvlText w:val="o"/>
      <w:lvlJc w:val="left"/>
      <w:pPr>
        <w:ind w:left="2060" w:hanging="360"/>
      </w:pPr>
      <w:rPr>
        <w:rFonts w:ascii="Courier New" w:hAnsi="Courier New" w:cs="Courier New" w:hint="default"/>
      </w:rPr>
    </w:lvl>
    <w:lvl w:ilvl="2" w:tplc="04190005" w:tentative="1">
      <w:start w:val="1"/>
      <w:numFmt w:val="bullet"/>
      <w:lvlText w:val=""/>
      <w:lvlJc w:val="left"/>
      <w:pPr>
        <w:ind w:left="2780" w:hanging="360"/>
      </w:pPr>
      <w:rPr>
        <w:rFonts w:ascii="Wingdings" w:hAnsi="Wingdings" w:hint="default"/>
      </w:rPr>
    </w:lvl>
    <w:lvl w:ilvl="3" w:tplc="04190001" w:tentative="1">
      <w:start w:val="1"/>
      <w:numFmt w:val="bullet"/>
      <w:lvlText w:val=""/>
      <w:lvlJc w:val="left"/>
      <w:pPr>
        <w:ind w:left="3500" w:hanging="360"/>
      </w:pPr>
      <w:rPr>
        <w:rFonts w:ascii="Symbol" w:hAnsi="Symbol" w:hint="default"/>
      </w:rPr>
    </w:lvl>
    <w:lvl w:ilvl="4" w:tplc="04190003" w:tentative="1">
      <w:start w:val="1"/>
      <w:numFmt w:val="bullet"/>
      <w:lvlText w:val="o"/>
      <w:lvlJc w:val="left"/>
      <w:pPr>
        <w:ind w:left="4220" w:hanging="360"/>
      </w:pPr>
      <w:rPr>
        <w:rFonts w:ascii="Courier New" w:hAnsi="Courier New" w:cs="Courier New" w:hint="default"/>
      </w:rPr>
    </w:lvl>
    <w:lvl w:ilvl="5" w:tplc="04190005" w:tentative="1">
      <w:start w:val="1"/>
      <w:numFmt w:val="bullet"/>
      <w:lvlText w:val=""/>
      <w:lvlJc w:val="left"/>
      <w:pPr>
        <w:ind w:left="4940" w:hanging="360"/>
      </w:pPr>
      <w:rPr>
        <w:rFonts w:ascii="Wingdings" w:hAnsi="Wingdings" w:hint="default"/>
      </w:rPr>
    </w:lvl>
    <w:lvl w:ilvl="6" w:tplc="04190001" w:tentative="1">
      <w:start w:val="1"/>
      <w:numFmt w:val="bullet"/>
      <w:lvlText w:val=""/>
      <w:lvlJc w:val="left"/>
      <w:pPr>
        <w:ind w:left="5660" w:hanging="360"/>
      </w:pPr>
      <w:rPr>
        <w:rFonts w:ascii="Symbol" w:hAnsi="Symbol" w:hint="default"/>
      </w:rPr>
    </w:lvl>
    <w:lvl w:ilvl="7" w:tplc="04190003" w:tentative="1">
      <w:start w:val="1"/>
      <w:numFmt w:val="bullet"/>
      <w:lvlText w:val="o"/>
      <w:lvlJc w:val="left"/>
      <w:pPr>
        <w:ind w:left="6380" w:hanging="360"/>
      </w:pPr>
      <w:rPr>
        <w:rFonts w:ascii="Courier New" w:hAnsi="Courier New" w:cs="Courier New" w:hint="default"/>
      </w:rPr>
    </w:lvl>
    <w:lvl w:ilvl="8" w:tplc="04190005" w:tentative="1">
      <w:start w:val="1"/>
      <w:numFmt w:val="bullet"/>
      <w:lvlText w:val=""/>
      <w:lvlJc w:val="left"/>
      <w:pPr>
        <w:ind w:left="7100" w:hanging="360"/>
      </w:pPr>
      <w:rPr>
        <w:rFonts w:ascii="Wingdings" w:hAnsi="Wingdings" w:hint="default"/>
      </w:rPr>
    </w:lvl>
  </w:abstractNum>
  <w:num w:numId="1">
    <w:abstractNumId w:val="1"/>
    <w:lvlOverride w:ilvl="0">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7"/>
  <w:displayBackgroundShape/>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DD9"/>
    <w:rsid w:val="00002DC5"/>
    <w:rsid w:val="00106AA1"/>
    <w:rsid w:val="002B28F4"/>
    <w:rsid w:val="002B5F4A"/>
    <w:rsid w:val="0054031B"/>
    <w:rsid w:val="005B386B"/>
    <w:rsid w:val="007577EE"/>
    <w:rsid w:val="007624BD"/>
    <w:rsid w:val="00863255"/>
    <w:rsid w:val="008D13E9"/>
    <w:rsid w:val="008D65A5"/>
    <w:rsid w:val="009E3D2B"/>
    <w:rsid w:val="009E641C"/>
    <w:rsid w:val="00A26277"/>
    <w:rsid w:val="00A72856"/>
    <w:rsid w:val="00AB47C7"/>
    <w:rsid w:val="00AC370D"/>
    <w:rsid w:val="00AC5DD9"/>
    <w:rsid w:val="00B40C30"/>
    <w:rsid w:val="00C6216D"/>
    <w:rsid w:val="00D36E7E"/>
    <w:rsid w:val="00D82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9AC98"/>
  <w15:docId w15:val="{20C0566E-4325-47D3-BB89-60C38B242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Текст с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style>
  <w:style w:type="character" w:customStyle="1" w:styleId="ab">
    <w:name w:val="Текст концевой сноски Знак"/>
    <w:link w:val="aa"/>
    <w:uiPriority w:val="99"/>
    <w:semiHidden/>
    <w:unhideWhenUsed/>
    <w:rPr>
      <w:sz w:val="20"/>
      <w:szCs w:val="20"/>
    </w:rPr>
  </w:style>
  <w:style w:type="paragraph" w:styleId="ac">
    <w:name w:val="header"/>
    <w:basedOn w:val="a"/>
    <w:link w:val="ad"/>
    <w:uiPriority w:val="99"/>
    <w:unhideWhenUsed/>
    <w:rsid w:val="00D36E7E"/>
    <w:pPr>
      <w:tabs>
        <w:tab w:val="center" w:pos="4677"/>
        <w:tab w:val="right" w:pos="9355"/>
      </w:tabs>
    </w:pPr>
  </w:style>
  <w:style w:type="character" w:customStyle="1" w:styleId="ad">
    <w:name w:val="Верхний колонтитул Знак"/>
    <w:basedOn w:val="a0"/>
    <w:link w:val="ac"/>
    <w:uiPriority w:val="99"/>
    <w:rsid w:val="00D36E7E"/>
  </w:style>
  <w:style w:type="paragraph" w:styleId="ae">
    <w:name w:val="footer"/>
    <w:basedOn w:val="a"/>
    <w:link w:val="af"/>
    <w:uiPriority w:val="99"/>
    <w:unhideWhenUsed/>
    <w:rsid w:val="00D36E7E"/>
    <w:pPr>
      <w:tabs>
        <w:tab w:val="center" w:pos="4677"/>
        <w:tab w:val="right" w:pos="9355"/>
      </w:tabs>
    </w:pPr>
  </w:style>
  <w:style w:type="character" w:customStyle="1" w:styleId="af">
    <w:name w:val="Нижний колонтитул Знак"/>
    <w:basedOn w:val="a0"/>
    <w:link w:val="ae"/>
    <w:uiPriority w:val="99"/>
    <w:rsid w:val="00D36E7E"/>
  </w:style>
  <w:style w:type="character" w:styleId="af0">
    <w:name w:val="Unresolved Mention"/>
    <w:basedOn w:val="a0"/>
    <w:uiPriority w:val="99"/>
    <w:semiHidden/>
    <w:unhideWhenUsed/>
    <w:rsid w:val="0076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18</Pages>
  <Words>10882</Words>
  <Characters>62029</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200-сон АХС</vt:lpstr>
    </vt:vector>
  </TitlesOfParts>
  <Company/>
  <LinksUpToDate>false</LinksUpToDate>
  <CharactersWithSpaces>72766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200-сон АХС</dc:title>
  <dc:creator>ISA 200 Uzbek</dc:creator>
  <cp:lastModifiedBy>Ibrokhimkhon Akhmadkhonov</cp:lastModifiedBy>
  <cp:revision>8</cp:revision>
  <dcterms:created xsi:type="dcterms:W3CDTF">2026-07-23T04:52:00Z</dcterms:created>
  <dcterms:modified xsi:type="dcterms:W3CDTF">2026-07-23T09:27:00Z</dcterms:modified>
</cp:coreProperties>
</file>